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9F" w:rsidRPr="005B709F" w:rsidRDefault="005B709F" w:rsidP="005B709F">
      <w:pPr>
        <w:pStyle w:val="1"/>
        <w:spacing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5B709F">
        <w:rPr>
          <w:rFonts w:ascii="Times New Roman" w:hAnsi="Times New Roman"/>
          <w:sz w:val="32"/>
          <w:szCs w:val="32"/>
        </w:rPr>
        <w:t>Методическая культура педагога</w:t>
      </w:r>
    </w:p>
    <w:p w:rsidR="005B709F" w:rsidRPr="005B709F" w:rsidRDefault="005B709F" w:rsidP="005B709F">
      <w:pPr>
        <w:pStyle w:val="1"/>
        <w:spacing w:before="0"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B709F" w:rsidRDefault="005B709F" w:rsidP="0040407C">
      <w:pPr>
        <w:pStyle w:val="1"/>
        <w:spacing w:before="0" w:after="0"/>
        <w:ind w:firstLine="709"/>
        <w:jc w:val="center"/>
        <w:rPr>
          <w:rFonts w:ascii="Times New Roman" w:hAnsi="Times New Roman"/>
        </w:rPr>
      </w:pPr>
    </w:p>
    <w:p w:rsidR="005B709F" w:rsidRPr="007E294F" w:rsidRDefault="005B709F" w:rsidP="005B709F">
      <w:pPr>
        <w:pStyle w:val="2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E294F">
        <w:rPr>
          <w:rFonts w:ascii="Times New Roman" w:hAnsi="Times New Roman"/>
          <w:sz w:val="28"/>
          <w:szCs w:val="28"/>
        </w:rPr>
        <w:t>Ковалив Валентин Васильевич</w:t>
      </w:r>
    </w:p>
    <w:p w:rsidR="005B709F" w:rsidRDefault="005B709F" w:rsidP="005B709F">
      <w:pPr>
        <w:pStyle w:val="ad"/>
        <w:keepNext/>
        <w:ind w:left="0" w:firstLine="709"/>
        <w:jc w:val="right"/>
      </w:pPr>
      <w:r>
        <w:t xml:space="preserve">заведующий кафедрой эстетического образования </w:t>
      </w:r>
    </w:p>
    <w:p w:rsidR="005B709F" w:rsidRDefault="005B709F" w:rsidP="005B709F">
      <w:pPr>
        <w:pStyle w:val="ad"/>
        <w:keepNext/>
        <w:ind w:left="0" w:firstLine="709"/>
        <w:jc w:val="right"/>
      </w:pPr>
      <w:r>
        <w:t>БГПУ имени. Максима Танка,</w:t>
      </w:r>
    </w:p>
    <w:p w:rsidR="005B709F" w:rsidRDefault="005B709F" w:rsidP="005B709F">
      <w:pPr>
        <w:pStyle w:val="ad"/>
        <w:keepNext/>
        <w:ind w:left="0" w:firstLine="709"/>
        <w:jc w:val="right"/>
      </w:pPr>
      <w:r>
        <w:t>кандидат педагогических наук, доцент</w:t>
      </w:r>
    </w:p>
    <w:p w:rsidR="005B709F" w:rsidRDefault="005B709F" w:rsidP="005B709F">
      <w:pPr>
        <w:pStyle w:val="a3"/>
        <w:keepNext/>
        <w:spacing w:after="0"/>
        <w:ind w:firstLine="709"/>
        <w:jc w:val="both"/>
      </w:pPr>
    </w:p>
    <w:p w:rsidR="005B709F" w:rsidRDefault="005B709F" w:rsidP="0040407C">
      <w:pPr>
        <w:pStyle w:val="1"/>
        <w:spacing w:before="0" w:after="0"/>
        <w:ind w:firstLine="709"/>
        <w:jc w:val="center"/>
        <w:rPr>
          <w:rFonts w:ascii="Times New Roman" w:hAnsi="Times New Roman"/>
        </w:rPr>
      </w:pPr>
    </w:p>
    <w:p w:rsidR="005B709F" w:rsidRDefault="005B709F" w:rsidP="0040407C">
      <w:pPr>
        <w:pStyle w:val="1"/>
        <w:spacing w:before="0" w:after="0"/>
        <w:ind w:firstLine="709"/>
        <w:jc w:val="center"/>
        <w:rPr>
          <w:rFonts w:ascii="Times New Roman" w:hAnsi="Times New Roman"/>
        </w:rPr>
      </w:pPr>
    </w:p>
    <w:p w:rsidR="005B709F" w:rsidRDefault="005B709F" w:rsidP="0040407C">
      <w:pPr>
        <w:pStyle w:val="1"/>
        <w:spacing w:before="0" w:after="0"/>
        <w:ind w:firstLine="709"/>
        <w:jc w:val="center"/>
        <w:rPr>
          <w:rFonts w:ascii="Times New Roman" w:hAnsi="Times New Roman"/>
        </w:rPr>
      </w:pPr>
    </w:p>
    <w:p w:rsidR="0040407C" w:rsidRPr="00500F84" w:rsidRDefault="008A55FA" w:rsidP="0040407C">
      <w:pPr>
        <w:pStyle w:val="1"/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АССОЦИАТИВНЫХ ИГР В РАЗВИТИИ ТВОРЧЕСКО</w:t>
      </w:r>
      <w:r w:rsidR="00FA372F">
        <w:rPr>
          <w:rFonts w:ascii="Times New Roman" w:hAnsi="Times New Roman"/>
        </w:rPr>
        <w:t xml:space="preserve">ГО ВООБРАЖЕНИЯ </w:t>
      </w:r>
      <w:r w:rsidR="005B709F">
        <w:rPr>
          <w:rFonts w:ascii="Times New Roman" w:hAnsi="Times New Roman"/>
        </w:rPr>
        <w:t xml:space="preserve">УЧАЩИХСЯ </w:t>
      </w:r>
      <w:r w:rsidR="00FA372F">
        <w:rPr>
          <w:rFonts w:ascii="Times New Roman" w:hAnsi="Times New Roman"/>
        </w:rPr>
        <w:t>МЛАДШ</w:t>
      </w:r>
      <w:r w:rsidR="005B709F">
        <w:rPr>
          <w:rFonts w:ascii="Times New Roman" w:hAnsi="Times New Roman"/>
        </w:rPr>
        <w:t>ЕГО</w:t>
      </w:r>
      <w:r w:rsidR="00FA372F">
        <w:rPr>
          <w:rFonts w:ascii="Times New Roman" w:hAnsi="Times New Roman"/>
        </w:rPr>
        <w:t xml:space="preserve"> ШКОЛЬНО</w:t>
      </w:r>
      <w:r w:rsidR="005B709F">
        <w:rPr>
          <w:rFonts w:ascii="Times New Roman" w:hAnsi="Times New Roman"/>
        </w:rPr>
        <w:t>ГО ВОЗРАСТА</w:t>
      </w:r>
      <w:r w:rsidR="00FA372F">
        <w:rPr>
          <w:rFonts w:ascii="Times New Roman" w:hAnsi="Times New Roman"/>
        </w:rPr>
        <w:t xml:space="preserve"> НА УРОКАХ МУЗЫКИ</w:t>
      </w:r>
    </w:p>
    <w:p w:rsidR="0040407C" w:rsidRPr="005B709F" w:rsidRDefault="0040407C" w:rsidP="0040407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До недавнего времени повышение качества обучения связывалось в основном с усовершенствованием технологии учебного процесса. Соответственно, главный акцент делался на развитие методики преподавания на эмпирической основе, приобретении учащимися знаний о музыкальном искусстве и формировании соответствующих исполнительских умений и навыков.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 последнее время, благодаря развитию психологии и других смежных наук, на первый план в музыкальной педагогике выдвинулся круг проблем, направленных на активизацию внутренних ресурсов ребенка и в первую очередь развитого творческого воображени</w:t>
      </w:r>
      <w:r w:rsidR="005B709F">
        <w:t>я, фантазии, которые необходимы</w:t>
      </w:r>
      <w:r>
        <w:t xml:space="preserve"> как для активного восприятия произведений художественного (музыкального) творчества, так и в повседневной жизни человека. </w:t>
      </w:r>
    </w:p>
    <w:p w:rsidR="008A55FA" w:rsidRDefault="008A55FA" w:rsidP="008A55FA">
      <w:pPr>
        <w:pStyle w:val="a3"/>
        <w:keepNext/>
        <w:spacing w:after="0"/>
        <w:ind w:firstLine="709"/>
        <w:jc w:val="both"/>
        <w:rPr>
          <w:szCs w:val="28"/>
        </w:rPr>
      </w:pPr>
      <w:r>
        <w:t xml:space="preserve">В Концепции учебного предмета «Музыка» одной из </w:t>
      </w:r>
      <w:r>
        <w:rPr>
          <w:szCs w:val="28"/>
        </w:rPr>
        <w:t xml:space="preserve">главных функций  </w:t>
      </w:r>
      <w:r w:rsidR="005B709F">
        <w:t xml:space="preserve">современного </w:t>
      </w:r>
      <w:r>
        <w:rPr>
          <w:szCs w:val="28"/>
        </w:rPr>
        <w:t>урока музыки наз</w:t>
      </w:r>
      <w:r w:rsidR="005B709F">
        <w:rPr>
          <w:szCs w:val="28"/>
        </w:rPr>
        <w:t>в</w:t>
      </w:r>
      <w:r>
        <w:rPr>
          <w:szCs w:val="28"/>
        </w:rPr>
        <w:t>а</w:t>
      </w:r>
      <w:r w:rsidR="005B709F">
        <w:rPr>
          <w:szCs w:val="28"/>
        </w:rPr>
        <w:t>на</w:t>
      </w:r>
      <w:r>
        <w:rPr>
          <w:szCs w:val="28"/>
        </w:rPr>
        <w:t xml:space="preserve"> </w:t>
      </w:r>
      <w:r w:rsidRPr="00F10C03">
        <w:rPr>
          <w:i/>
          <w:szCs w:val="28"/>
        </w:rPr>
        <w:t>преобразующая</w:t>
      </w:r>
      <w:r>
        <w:rPr>
          <w:szCs w:val="28"/>
        </w:rPr>
        <w:t xml:space="preserve"> функция</w:t>
      </w:r>
      <w:r>
        <w:rPr>
          <w:i/>
          <w:szCs w:val="28"/>
        </w:rPr>
        <w:t xml:space="preserve">. </w:t>
      </w:r>
      <w:r>
        <w:rPr>
          <w:szCs w:val="28"/>
        </w:rPr>
        <w:t>Она «проявляется в воздействии музыки на</w:t>
      </w:r>
      <w:r w:rsidR="005B709F">
        <w:rPr>
          <w:szCs w:val="28"/>
        </w:rPr>
        <w:t xml:space="preserve"> личность растущего человека, её</w:t>
      </w:r>
      <w:r>
        <w:rPr>
          <w:szCs w:val="28"/>
        </w:rPr>
        <w:t xml:space="preserve"> способности активизировать формирование всех аспектов личностной культуры учащихся, способствовать открытию «человеческого в человеке»</w:t>
      </w:r>
      <w:r w:rsidRPr="00500F84">
        <w:t xml:space="preserve"> </w:t>
      </w:r>
      <w:r w:rsidRPr="00B70050">
        <w:t>[</w:t>
      </w:r>
      <w:r>
        <w:t>4, 5</w:t>
      </w:r>
      <w:r w:rsidRPr="00B70050">
        <w:t>]</w:t>
      </w:r>
      <w:r>
        <w:rPr>
          <w:szCs w:val="28"/>
        </w:rPr>
        <w:t>.</w:t>
      </w:r>
    </w:p>
    <w:p w:rsidR="0040407C" w:rsidRDefault="008A55FA" w:rsidP="0040407C">
      <w:pPr>
        <w:pStyle w:val="a3"/>
        <w:keepNext/>
        <w:spacing w:after="0"/>
        <w:ind w:firstLine="709"/>
        <w:jc w:val="both"/>
      </w:pPr>
      <w:r>
        <w:t>Ч</w:t>
      </w:r>
      <w:r w:rsidR="0040407C">
        <w:t xml:space="preserve">еловек, обладающий развитым </w:t>
      </w:r>
      <w:r w:rsidR="00FA372F">
        <w:t xml:space="preserve">творческим </w:t>
      </w:r>
      <w:r w:rsidR="0040407C">
        <w:t>воображением</w:t>
      </w:r>
      <w:r w:rsidR="005B709F">
        <w:t>,</w:t>
      </w:r>
      <w:r w:rsidR="0040407C">
        <w:t xml:space="preserve"> способен подняться над обыденной действительностью, оставить обыде</w:t>
      </w:r>
      <w:r>
        <w:t xml:space="preserve">нный мир чувств, представлений, </w:t>
      </w:r>
      <w:r w:rsidR="0040407C">
        <w:t>перен</w:t>
      </w:r>
      <w:r>
        <w:t>естись</w:t>
      </w:r>
      <w:r w:rsidR="0040407C">
        <w:t xml:space="preserve"> в сво</w:t>
      </w:r>
      <w:r w:rsidR="005B709F">
        <w:t>ё</w:t>
      </w:r>
      <w:r w:rsidR="0040407C">
        <w:t>м воображении в другие миры, испытывая при этом неведомые ему ранее чувства и мысли. Тем самым он может ощутить</w:t>
      </w:r>
      <w:r w:rsidR="005B709F">
        <w:t>,</w:t>
      </w:r>
      <w:r w:rsidR="0040407C">
        <w:t xml:space="preserve"> с одной стороны</w:t>
      </w:r>
      <w:r w:rsidR="005B709F">
        <w:t>,</w:t>
      </w:r>
      <w:r w:rsidR="0040407C">
        <w:t xml:space="preserve"> свою индивидуальность, с другой</w:t>
      </w:r>
      <w:r w:rsidR="005B709F">
        <w:t xml:space="preserve"> – </w:t>
      </w:r>
      <w:r w:rsidR="0040407C">
        <w:t>сво</w:t>
      </w:r>
      <w:r w:rsidR="005B709F">
        <w:t>ё</w:t>
      </w:r>
      <w:r w:rsidR="0040407C">
        <w:t xml:space="preserve"> единство с миром, приобщение к духовному опыту человечества. Именно такой человек в состоянии самостоятельно найти свой путь в жизни, ответить на неординарные вопросы.</w:t>
      </w:r>
    </w:p>
    <w:p w:rsidR="00FA372F" w:rsidRDefault="00FA372F" w:rsidP="00FA372F">
      <w:pPr>
        <w:pStyle w:val="a3"/>
        <w:keepNext/>
        <w:spacing w:after="0"/>
        <w:ind w:firstLine="709"/>
        <w:jc w:val="both"/>
      </w:pPr>
      <w:r>
        <w:t xml:space="preserve">Но как научить творчески мыслить? Как научить создавать образы, выражающие переживания, помыслы, чувствования? Ни один учитель не может точно сказать, как и каким именно должен родиться на свет тот или иной </w:t>
      </w:r>
      <w:r w:rsidR="005B709F">
        <w:t>образ в работе учащегося</w:t>
      </w:r>
      <w:r>
        <w:t xml:space="preserve">. Проявление активного творческого воображения как процесса создания новых неожиданных образов – это всегда то, что </w:t>
      </w:r>
      <w:r w:rsidR="005B709F">
        <w:t>ранее ещё не</w:t>
      </w:r>
      <w:r>
        <w:t xml:space="preserve"> делалось. </w:t>
      </w:r>
      <w:r>
        <w:lastRenderedPageBreak/>
        <w:t>Оно не может быть прямым следствием</w:t>
      </w:r>
      <w:r w:rsidR="003E202C">
        <w:t xml:space="preserve"> усвоения и повторения чего-то </w:t>
      </w:r>
      <w:r>
        <w:t>п</w:t>
      </w:r>
      <w:r w:rsidR="003E202C">
        <w:t xml:space="preserve">реподнесённого другим человеком – это </w:t>
      </w:r>
      <w:r>
        <w:t>самостоятельное создание новых, оригинальных образов.</w:t>
      </w:r>
    </w:p>
    <w:p w:rsidR="0040407C" w:rsidRDefault="00FA372F" w:rsidP="0040407C">
      <w:pPr>
        <w:pStyle w:val="a3"/>
        <w:keepNext/>
        <w:spacing w:after="0"/>
        <w:ind w:firstLine="709"/>
        <w:jc w:val="both"/>
      </w:pPr>
      <w:r>
        <w:t>Н</w:t>
      </w:r>
      <w:r w:rsidR="0040407C">
        <w:t xml:space="preserve">еобходимой предпосылкой и условием такого развития человека является </w:t>
      </w:r>
      <w:r>
        <w:t>сформированное</w:t>
      </w:r>
      <w:r w:rsidR="0040407C" w:rsidRPr="00FA372F">
        <w:t xml:space="preserve"> ассоциативное мышление</w:t>
      </w:r>
      <w:r w:rsidR="0040407C">
        <w:t>. Считается, что дарование в науке и в искусстве вообще есть высокоразвитая способность личности устанавливать внутренние связи и взаимоотношения между разнородными, на первый взгляд, бесконечно далеко отстоящими друг от друга явлениями, образами, представлениями. К. Паустовск</w:t>
      </w:r>
      <w:r w:rsidR="003E202C">
        <w:t>ий отмечал, что у человека одарё</w:t>
      </w:r>
      <w:r w:rsidR="0040407C">
        <w:t xml:space="preserve">нного «любая мысль, любая тема, случайный предмет вызывают неиссякаемый поток ассоциаций» </w:t>
      </w:r>
      <w:r w:rsidR="0040407C" w:rsidRPr="00B70050">
        <w:t>[</w:t>
      </w:r>
      <w:r w:rsidR="005F5976">
        <w:t>7</w:t>
      </w:r>
      <w:r w:rsidR="0040407C">
        <w:t>, 35</w:t>
      </w:r>
      <w:r w:rsidR="0040407C" w:rsidRPr="00B70050">
        <w:t>]</w:t>
      </w:r>
      <w:r w:rsidR="0040407C">
        <w:t>. Согласно же У. Джеймсу, «гении отличаются от обыкновенных умов необычайным развитием способности к ассоциациям по сходству»</w:t>
      </w:r>
      <w:r w:rsidR="005F5976">
        <w:t xml:space="preserve"> </w:t>
      </w:r>
      <w:r w:rsidR="0040407C" w:rsidRPr="00B70050">
        <w:t>[</w:t>
      </w:r>
      <w:r w:rsidR="0040407C">
        <w:t>10, 20</w:t>
      </w:r>
      <w:r w:rsidR="0040407C" w:rsidRPr="00B70050">
        <w:t>]</w:t>
      </w:r>
      <w:r w:rsidR="0040407C">
        <w:t>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Ассоциации непосредственным образом связаны со сферой эмоций человека. Они обладают свойством волновать, бередить  душу, вызывать наплывы чувств. Особенно сильно этот процесс проявляется, если ассоциации несут в себе какой-то личностный смысл, связаны с чем-то значимым для человека. </w:t>
      </w:r>
      <w:r>
        <w:tab/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В качестве действенного средства для разработки более активных форм развития </w:t>
      </w:r>
      <w:r w:rsidR="00FA372F">
        <w:t>творческого воображения</w:t>
      </w:r>
      <w:r>
        <w:t xml:space="preserve"> </w:t>
      </w:r>
      <w:r w:rsidR="003E202C">
        <w:t>учащегося</w:t>
      </w:r>
      <w:r>
        <w:t xml:space="preserve"> в процессе художественной музыкальной деятельности могут быть использованы игровые методы. Важно то, что данные методы обнаруживают тенденцию – обеспечить необходимые психолого-дидактические условия, в которых обучаемый сможет формировать активную личностную позицию и в наибольшей мере раскрываться как субъект обучения. В процессе их применения учащийся получает возможность выражать средствами искусства свои «невидимые» и «неслышимые» чувства, замыслы и оценки. В этом случае искусство предстает перед учеником не как совокупность безразличных к нему «чужих» норм, а как нечто сопричастное е</w:t>
      </w:r>
      <w:r w:rsidR="003E202C">
        <w:t>му самому, как нечто такое, в чё</w:t>
      </w:r>
      <w:r>
        <w:t>м он может найти и проявить себя.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 ходе учебного процесса поставленные задачи и используемые для их решения методы меняются в зависимости от того, какие качества ученика мы хотим развить. Если речь ид</w:t>
      </w:r>
      <w:r w:rsidR="003E202C">
        <w:t>ё</w:t>
      </w:r>
      <w:r>
        <w:t>т о качествах репродуктивного, пассивного уровня, то учитель может объяснить и показать, как должен действовать ученик, в малой степени ориентируясь на его самостоятельность. Пытаясь же развить творческое в</w:t>
      </w:r>
      <w:r w:rsidR="003E202C">
        <w:t>оображение ученика, а тем более</w:t>
      </w:r>
      <w:r>
        <w:t xml:space="preserve"> используя для этого средства такого</w:t>
      </w:r>
      <w:r w:rsidR="003E202C">
        <w:t xml:space="preserve"> вида</w:t>
      </w:r>
      <w:r>
        <w:t xml:space="preserve"> искусства, как музыка, учителю следует ставить перед ним те задачи, для решения которых он найдет собственные, зара</w:t>
      </w:r>
      <w:r w:rsidR="003E202C">
        <w:t>нее неизвестные способы. Здесь учащийся</w:t>
      </w:r>
      <w:r>
        <w:t xml:space="preserve"> – субъект творчества. Никто, кроме него, не может знать верного решения стоящей перед ним творческой задачи, если только она является таковой.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Тем самым задача педагога сдвигается от обучения к созданию </w:t>
      </w:r>
      <w:r>
        <w:rPr>
          <w:i/>
        </w:rPr>
        <w:t>условий.</w:t>
      </w:r>
      <w:r w:rsidR="003E202C">
        <w:t xml:space="preserve"> Однако </w:t>
      </w:r>
      <w:r>
        <w:t>это не просто создание благоприятной атмосферы для спокойного творчества. В данном случае следует говорить о таком содержании знаний и умений, о таком характере практических заданий, которые, не навязывая ученику чужих решений и ответов, постоянно удерживали бы в его сознании неизменные принципы художественного творчества.</w:t>
      </w:r>
    </w:p>
    <w:p w:rsidR="0040407C" w:rsidRDefault="00FD5924" w:rsidP="0040407C">
      <w:pPr>
        <w:pStyle w:val="a3"/>
        <w:keepNext/>
        <w:spacing w:after="0"/>
        <w:ind w:firstLine="709"/>
        <w:jc w:val="both"/>
      </w:pPr>
      <w:r>
        <w:lastRenderedPageBreak/>
        <w:t>О</w:t>
      </w:r>
      <w:r w:rsidR="0040407C">
        <w:t xml:space="preserve">дной из действенных форм в развитии детского творчества в музыкальной педагогике могут стать </w:t>
      </w:r>
      <w:r w:rsidR="003E202C" w:rsidRPr="003E202C">
        <w:rPr>
          <w:b/>
          <w:i/>
        </w:rPr>
        <w:t>ассоциативные игры</w:t>
      </w:r>
      <w:r w:rsidR="003E202C">
        <w:t xml:space="preserve">. </w:t>
      </w:r>
      <w:r w:rsidR="0040407C">
        <w:t>Их можно отнести к разряду интерактивных игр, направленных на формирование умения творчески мыслить, представлять, воображать в опоре на самопознание, самовыражение и саморазвитие личности.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В основе ассоциативной игры лежит явление синестезии. Являясь частным проявлением ассоциации, синестезия представляет собой «такое взаимодействие ощущений, при котором под влиянием раздражения одного анализатора возникают ощущения, характерные для другого анализатора» </w:t>
      </w:r>
      <w:r w:rsidRPr="00B70050">
        <w:t>[</w:t>
      </w:r>
      <w:r w:rsidR="005F5976">
        <w:t>8</w:t>
      </w:r>
      <w:r>
        <w:t>, 127</w:t>
      </w:r>
      <w:r w:rsidRPr="00B70050">
        <w:t>]</w:t>
      </w:r>
      <w:r>
        <w:t>.</w:t>
      </w:r>
    </w:p>
    <w:p w:rsidR="0040407C" w:rsidRDefault="0040407C" w:rsidP="0040407C">
      <w:pPr>
        <w:pStyle w:val="a3"/>
        <w:keepNext/>
        <w:spacing w:after="0"/>
        <w:ind w:firstLine="709"/>
        <w:jc w:val="both"/>
        <w:rPr>
          <w:i/>
        </w:rPr>
      </w:pPr>
      <w:r>
        <w:t>В современной психологии различают несколько видов синестезий:</w:t>
      </w:r>
      <w:r w:rsidRPr="00B70050">
        <w:t xml:space="preserve"> </w:t>
      </w:r>
      <w:r>
        <w:rPr>
          <w:i/>
        </w:rPr>
        <w:t>ощущение – ощущение, ощущение – представление, представление – ощущение, представление – представление.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Первый тип синестезии, когда первичному ощущению отвечает реальное ощущение другой модальности, встречается крайне редко. Еще более редки ассоциации третьего типа, когда, думая о звуке трубы, мы реально ощущаем красный цвет. Второй тип взаимосвязи объясняет ассоциации, возникающие при восприятии  музыки и живописи, а четвертый характеризует возникновение ассоциации в искусстве слова </w:t>
      </w:r>
      <w:r w:rsidRPr="00B70050">
        <w:t>[</w:t>
      </w:r>
      <w:r>
        <w:t>2, 37</w:t>
      </w:r>
      <w:r w:rsidRPr="00B70050">
        <w:t>]</w:t>
      </w:r>
      <w:r>
        <w:t>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Ассоциации опираются на реальные связи явлений, формирующиеся в течение всей нашей жизни, где звуковое неотделимо от зримого и от других ощущений. Весь наш чувственный опыт тесным образом связан с теми ощущениями, движениями, звуками, запахами, цветами, которые имели место в на</w:t>
      </w:r>
      <w:r w:rsidR="003E202C">
        <w:t>шей жизни с раннего детства. Всё</w:t>
      </w:r>
      <w:r>
        <w:t>, что окружает человека, подготавливает его к последующему восприятию музыки и к возникающим при этом ассоциациям.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 музыке именно явление синестезии лежит в основе способности последней «живописать» звуками, именно ей мы обязаны наличием изобразительных возможностей музыкального искусства. Музыканты при необходимости прямого либо косвенного отображения визуальных явлений обращаются в стремлении быть понятыми именно ко всеобщим синтетическим способностям слушателя.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Оперируя различными средствами,  музыка в состоянии вызывать тот или иной образ, те или иные ассоциации. Очевидным случаем ассоциации в музыке является «видение» высоты звуков: низких как крупных и толстых, а высоких –   как маленьких и тонких. Это объясняется тем, что в естественной обстановке размеры предмета, издающего звук, определяют высоту издаваемого им звука. Например, М.</w:t>
      </w:r>
      <w:r w:rsidR="003E202C">
        <w:t xml:space="preserve"> </w:t>
      </w:r>
      <w:r>
        <w:t>Мусоргский «Два еврея». Тема богатого еврея представлена во внушительном и степенном низком регистре, а бедняка – в юрком и угодливом высоком регистре. Цепь ассоциаций здесь налицо: богатый – значит толстый (обобщение социального опыта), а толстый, большой должен звучать низко (обобщение биологического опыта)</w:t>
      </w:r>
      <w:r w:rsidRPr="00B70050">
        <w:t xml:space="preserve"> [</w:t>
      </w:r>
      <w:r>
        <w:t>2,45</w:t>
      </w:r>
      <w:r w:rsidRPr="00B70050">
        <w:t>]</w:t>
      </w:r>
      <w:r>
        <w:t xml:space="preserve">. 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Кроме того, в природе часто встречается явление зрительно-слуховой синестезии. Это так называемый цветовой слух. Цветовым слухом обладали Римский-Корсаков, Скрябин, Чюрл</w:t>
      </w:r>
      <w:r w:rsidR="003E202C">
        <w:t>ё</w:t>
      </w:r>
      <w:r>
        <w:t>нис. Еще Ньютон в свое  время предложил аналогию «спектр-октава».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lastRenderedPageBreak/>
        <w:t>Цветной слух представляет собой синестезический резонанс высот и тембров со степенью яркости света и красок. Наиболее простой и всеобщий случай цветного слуха – когда высокие тона и звонкие тембры ассоциируются со светлыми красками, а низкие тона и глухие тембры – с т</w:t>
      </w:r>
      <w:r w:rsidR="003E202C">
        <w:t>ё</w:t>
      </w:r>
      <w:r>
        <w:t>мными.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Ассоциативная игра в области музыки имеет</w:t>
      </w:r>
      <w:r w:rsidR="003E202C">
        <w:t xml:space="preserve"> в своей основе ассоциацию: </w:t>
      </w:r>
      <w:r w:rsidR="003E202C" w:rsidRPr="003E202C">
        <w:rPr>
          <w:b/>
          <w:i/>
        </w:rPr>
        <w:t>ощущение – представление</w:t>
      </w:r>
      <w:r w:rsidR="003E202C">
        <w:t>. Её</w:t>
      </w:r>
      <w:r>
        <w:t xml:space="preserve"> можно рассматривать как форму обучения и творческого развития, в которой одновременно действуют два начала: познавательное и игровое.  В отличие от учебных занятий в ассоциативных играх</w:t>
      </w:r>
      <w:r w:rsidR="0078444B">
        <w:t>,</w:t>
      </w:r>
      <w:r>
        <w:t xml:space="preserve"> познавательн</w:t>
      </w:r>
      <w:r w:rsidR="0078444B">
        <w:t xml:space="preserve">ые задачи ставятся не прямо – </w:t>
      </w:r>
      <w:r>
        <w:t>когда учитель объясняет, учит, а косвенно</w:t>
      </w:r>
      <w:r w:rsidR="0078444B">
        <w:t xml:space="preserve"> – </w:t>
      </w:r>
      <w:r>
        <w:t xml:space="preserve"> когда учащиеся овладевают знаниями в процессе игры. Развивающая же  задача в таких играх </w:t>
      </w:r>
      <w:r w:rsidR="0078444B">
        <w:t>как бы замаскирована, мотивом её</w:t>
      </w:r>
      <w:r>
        <w:t xml:space="preserve"> </w:t>
      </w:r>
      <w:r w:rsidR="0078444B">
        <w:t>достиж</w:t>
      </w:r>
      <w:r>
        <w:t>ения стан</w:t>
      </w:r>
      <w:r w:rsidR="0078444B">
        <w:t>овится естественное стремление учащегося</w:t>
      </w:r>
      <w:r>
        <w:t xml:space="preserve"> играть</w:t>
      </w:r>
      <w:r w:rsidR="0078444B">
        <w:t>, выполнять необходим</w:t>
      </w:r>
      <w:r>
        <w:t>ые игровые действия.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Как и в обычной игре, в ассоциат</w:t>
      </w:r>
      <w:r w:rsidR="0078444B">
        <w:t>ивной игре присутствуют определё</w:t>
      </w:r>
      <w:r>
        <w:t>нны</w:t>
      </w:r>
      <w:r w:rsidR="0078444B">
        <w:t xml:space="preserve">е структурные элементы. Прежде </w:t>
      </w:r>
      <w:r>
        <w:t xml:space="preserve">чем начать игру, необходимо создать у учащихся эмоциональную </w:t>
      </w:r>
      <w:r>
        <w:rPr>
          <w:b/>
          <w:i/>
        </w:rPr>
        <w:t>установку</w:t>
      </w:r>
      <w:r>
        <w:t xml:space="preserve"> на игру. Установочный элемент – это своеобразная предыгровая ситуация, настройка, обеспечивающая организационные предпосылки на восприятие игровых задач, активизирующая мыслительную деятельность, воображение </w:t>
      </w:r>
      <w:r w:rsidR="0078444B">
        <w:t>учащихся</w:t>
      </w:r>
      <w:r>
        <w:t>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Следующий структурный компонент –</w:t>
      </w:r>
      <w:r>
        <w:rPr>
          <w:b/>
          <w:i/>
        </w:rPr>
        <w:t xml:space="preserve"> игровые задачи</w:t>
      </w:r>
      <w:r>
        <w:t>. Отбор задач для ассоциативных игр осуществляется в соответствии с раз</w:t>
      </w:r>
      <w:r w:rsidR="0078444B">
        <w:t>делами программы обучения, с учё</w:t>
      </w:r>
      <w:r>
        <w:t xml:space="preserve">том возрастных особенностей </w:t>
      </w:r>
      <w:r w:rsidR="0078444B">
        <w:t>учащихся</w:t>
      </w:r>
      <w:r>
        <w:t>.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t>Для соединения познавательных и игровых задач необходимы</w:t>
      </w:r>
      <w:r>
        <w:rPr>
          <w:b/>
          <w:i/>
        </w:rPr>
        <w:t xml:space="preserve"> правила игры</w:t>
      </w:r>
      <w:r>
        <w:t>. Они организуют поведение учащихся. Обязательн</w:t>
      </w:r>
      <w:r w:rsidR="0078444B">
        <w:t xml:space="preserve">ое выполнение правил требует от них </w:t>
      </w:r>
      <w:r>
        <w:t xml:space="preserve">совместных и последовательных действий, сосредоточенности, самостоятельности. Игровые правила реализуются в </w:t>
      </w:r>
      <w:r>
        <w:rPr>
          <w:b/>
          <w:i/>
        </w:rPr>
        <w:t>игровых действиях</w:t>
      </w:r>
      <w:r>
        <w:t>. Чем разнообразнее действия, тем интереснее игра. Формами реализации игрового действия могут выступать:</w:t>
      </w:r>
    </w:p>
    <w:p w:rsidR="0040407C" w:rsidRDefault="0040407C" w:rsidP="0040407C">
      <w:pPr>
        <w:pStyle w:val="21"/>
        <w:keepNext/>
        <w:ind w:left="0" w:firstLine="709"/>
        <w:jc w:val="both"/>
      </w:pPr>
      <w:r>
        <w:t>1) разнообразные игровые манипуляции с предметами, инструментами;</w:t>
      </w:r>
    </w:p>
    <w:p w:rsidR="0040407C" w:rsidRDefault="0040407C" w:rsidP="0040407C">
      <w:pPr>
        <w:pStyle w:val="21"/>
        <w:keepNext/>
        <w:ind w:left="0" w:firstLine="709"/>
        <w:jc w:val="both"/>
      </w:pPr>
      <w:r>
        <w:t>2) осуществление поиска и находки нужного предмета, звука, слова;</w:t>
      </w:r>
    </w:p>
    <w:p w:rsidR="0040407C" w:rsidRDefault="0040407C" w:rsidP="0040407C">
      <w:pPr>
        <w:pStyle w:val="21"/>
        <w:keepNext/>
        <w:ind w:left="0" w:firstLine="709"/>
        <w:jc w:val="both"/>
      </w:pPr>
      <w:r w:rsidRPr="00B70050">
        <w:t xml:space="preserve">3) </w:t>
      </w:r>
      <w:r>
        <w:t>загадывание и отгадывание звуковых загадок;</w:t>
      </w:r>
    </w:p>
    <w:p w:rsidR="0040407C" w:rsidRDefault="0040407C" w:rsidP="0040407C">
      <w:pPr>
        <w:pStyle w:val="21"/>
        <w:keepNext/>
        <w:ind w:left="0" w:firstLine="709"/>
        <w:jc w:val="both"/>
      </w:pPr>
      <w:r>
        <w:t>4) выполнение определ</w:t>
      </w:r>
      <w:r w:rsidR="0078444B">
        <w:t>ё</w:t>
      </w:r>
      <w:r>
        <w:t>нной роли (инструмента) при создании коллективного произведения;</w:t>
      </w:r>
    </w:p>
    <w:p w:rsidR="0040407C" w:rsidRDefault="0040407C" w:rsidP="0040407C">
      <w:pPr>
        <w:pStyle w:val="21"/>
        <w:keepNext/>
        <w:ind w:left="0" w:firstLine="709"/>
        <w:jc w:val="both"/>
      </w:pPr>
      <w:r>
        <w:t>5) особые игровые движения (звуковые жесты, звуковые имитации и т.д.).</w:t>
      </w:r>
    </w:p>
    <w:p w:rsidR="0040407C" w:rsidRDefault="0040407C" w:rsidP="0040407C">
      <w:pPr>
        <w:pStyle w:val="21"/>
        <w:keepNext/>
        <w:ind w:left="0" w:firstLine="709"/>
        <w:jc w:val="both"/>
      </w:pPr>
      <w:r>
        <w:t>Во время игры у учащихся возникает</w:t>
      </w:r>
      <w:r>
        <w:rPr>
          <w:b/>
          <w:i/>
        </w:rPr>
        <w:t xml:space="preserve"> игровое состояние</w:t>
      </w:r>
      <w:r>
        <w:t>. Оно включает в себя переживания, воображение, эмоциональное отношение к действительности.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Обязательным структурным элементом игры является е</w:t>
      </w:r>
      <w:r w:rsidR="0078444B">
        <w:t>ё</w:t>
      </w:r>
      <w:r>
        <w:t xml:space="preserve"> </w:t>
      </w:r>
      <w:r>
        <w:rPr>
          <w:b/>
          <w:i/>
        </w:rPr>
        <w:t>результат</w:t>
      </w:r>
      <w:r>
        <w:t xml:space="preserve">. Результат может быть наглядным, услышанным (исполнение музыкального произведения), менее заметным (получил удовлетворение, </w:t>
      </w:r>
      <w:r w:rsidR="0078444B">
        <w:t>увлечённос</w:t>
      </w:r>
      <w:r>
        <w:t>ть</w:t>
      </w:r>
      <w:r w:rsidR="0078444B">
        <w:t xml:space="preserve"> </w:t>
      </w:r>
      <w:r>
        <w:t>процесс</w:t>
      </w:r>
      <w:r w:rsidR="0078444B">
        <w:t>ом</w:t>
      </w:r>
      <w:r>
        <w:t xml:space="preserve"> создания и исполнения) и отсроченным (создание своего варианта игры, произведения через определенное время).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Чтобы ассоциативная игр</w:t>
      </w:r>
      <w:r w:rsidR="0078444B">
        <w:t xml:space="preserve">а полностью решала поставленные задачи, необходимо соблюдать требования к </w:t>
      </w:r>
      <w:r>
        <w:t xml:space="preserve"> методик</w:t>
      </w:r>
      <w:r w:rsidR="0078444B">
        <w:t>е её</w:t>
      </w:r>
      <w:r>
        <w:t xml:space="preserve"> проведения</w:t>
      </w:r>
      <w:r w:rsidR="0078444B">
        <w:t>:</w:t>
      </w:r>
    </w:p>
    <w:p w:rsidR="0040407C" w:rsidRDefault="0040407C" w:rsidP="0040407C">
      <w:pPr>
        <w:pStyle w:val="3"/>
        <w:spacing w:before="0" w:after="0"/>
        <w:ind w:firstLine="709"/>
        <w:jc w:val="both"/>
      </w:pPr>
      <w:r>
        <w:rPr>
          <w:sz w:val="28"/>
        </w:rPr>
        <w:t>1. Подготовка к игре: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lastRenderedPageBreak/>
        <w:t>а) объявление названия игры;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t xml:space="preserve">б) </w:t>
      </w:r>
      <w:r w:rsidR="0078444B">
        <w:t>сообщение о месторасположении её</w:t>
      </w:r>
      <w:r>
        <w:t xml:space="preserve"> участников (сидя за столом, стоя у доски, объединение в группы или индивидуально);</w:t>
      </w:r>
      <w:r>
        <w:tab/>
      </w:r>
      <w:r>
        <w:tab/>
      </w:r>
      <w:r>
        <w:tab/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t>в) объяснение хода игры;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t>г) показ педагогом отдельных действий (если это необходимо);</w:t>
      </w:r>
    </w:p>
    <w:p w:rsidR="0040407C" w:rsidRDefault="0072570D" w:rsidP="0040407C">
      <w:pPr>
        <w:pStyle w:val="a5"/>
        <w:keepNext/>
        <w:spacing w:after="0"/>
        <w:ind w:left="0" w:firstLine="709"/>
        <w:jc w:val="both"/>
      </w:pPr>
      <w:r>
        <w:t>д) распределение</w:t>
      </w:r>
      <w:r w:rsidR="0040407C">
        <w:t xml:space="preserve"> предметов, инструментов.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  <w:rPr>
          <w:b/>
        </w:rPr>
      </w:pPr>
      <w:r>
        <w:rPr>
          <w:b/>
        </w:rPr>
        <w:t>2. Проведение игры.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rPr>
          <w:b/>
        </w:rPr>
        <w:t>3. Подведение итогов игры.</w:t>
      </w:r>
      <w:r>
        <w:t xml:space="preserve"> 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На данном этапе осуществляется обобщение </w:t>
      </w:r>
      <w:r w:rsidR="0072570D">
        <w:t>результатов</w:t>
      </w:r>
      <w:r>
        <w:t>, рефлексия. По желанию каждый из участников игры высказывает свои мысли по поводу услышанного, увиденного, делаемого, прочувствованного. Обсуждение является необходимым итогом игры, так как позволяет каждому осознать свои действия, мысли и чувства.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Обязательным условием ассоциативной игры является создание педагогом атмосферы доверия, что будет возможно только в том случае, если учитель не будет играть роль стороннего наблюдателя, но и сам станет равноправным участником игры и последующей рефлексии. Причём важно, чтобы на первых этапах работы учитель первым высказывал свои мысли и переживания, демонстрируя свою открытость. Как и всякая деятельность </w:t>
      </w:r>
      <w:r w:rsidR="0072570D">
        <w:t>учащегося</w:t>
      </w:r>
      <w:r>
        <w:t xml:space="preserve">, участие в игре нуждается в оценке и поощрении, эмоциональной поддержке. Учителю важно поддержать </w:t>
      </w:r>
      <w:r w:rsidR="0072570D">
        <w:t xml:space="preserve">его </w:t>
      </w:r>
      <w:r>
        <w:t xml:space="preserve">любые попытки к творчеству, стремление выразить себя. Поэтому учитель предлагает, но не навязывает, советует, но не требует. Решение принимает </w:t>
      </w:r>
      <w:r w:rsidR="0072570D">
        <w:t>учащийся</w:t>
      </w:r>
      <w:r>
        <w:t xml:space="preserve"> или группа, исходя из своего личного опыта восприятия окружающего мира.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Основными</w:t>
      </w:r>
      <w:r w:rsidR="0072570D">
        <w:t xml:space="preserve"> </w:t>
      </w:r>
      <w:r w:rsidR="0072570D" w:rsidRPr="0072570D">
        <w:rPr>
          <w:b/>
          <w:i/>
        </w:rPr>
        <w:t>задачами</w:t>
      </w:r>
      <w:r w:rsidR="0072570D">
        <w:t xml:space="preserve"> </w:t>
      </w:r>
      <w:r>
        <w:t>предлагаемых игр явля</w:t>
      </w:r>
      <w:r w:rsidR="0072570D">
        <w:t>ю</w:t>
      </w:r>
      <w:r>
        <w:t>тся:</w:t>
      </w:r>
    </w:p>
    <w:p w:rsidR="0040407C" w:rsidRDefault="0040407C" w:rsidP="0040407C">
      <w:pPr>
        <w:pStyle w:val="22"/>
        <w:keepNext/>
        <w:numPr>
          <w:ilvl w:val="0"/>
          <w:numId w:val="2"/>
        </w:numPr>
        <w:ind w:left="0" w:firstLine="709"/>
        <w:jc w:val="both"/>
      </w:pPr>
      <w:r>
        <w:t xml:space="preserve">развитие ассоциативного мышления, творческого воображения </w:t>
      </w:r>
      <w:r w:rsidR="0072570D">
        <w:t>учащихся</w:t>
      </w:r>
      <w:r>
        <w:t>, умения продуцировать неординарные идеи и образы;</w:t>
      </w:r>
    </w:p>
    <w:p w:rsidR="0040407C" w:rsidRDefault="0040407C" w:rsidP="0040407C">
      <w:pPr>
        <w:pStyle w:val="22"/>
        <w:keepNext/>
        <w:numPr>
          <w:ilvl w:val="0"/>
          <w:numId w:val="2"/>
        </w:numPr>
        <w:ind w:left="0" w:firstLine="709"/>
        <w:jc w:val="both"/>
      </w:pPr>
      <w:r>
        <w:t>развитие умения передавать эмоции, чувства, образы посредством звуков, мимики, движений, красок;</w:t>
      </w:r>
    </w:p>
    <w:p w:rsidR="0040407C" w:rsidRDefault="0040407C" w:rsidP="0040407C">
      <w:pPr>
        <w:pStyle w:val="22"/>
        <w:keepNext/>
        <w:numPr>
          <w:ilvl w:val="0"/>
          <w:numId w:val="2"/>
        </w:numPr>
        <w:ind w:left="0" w:firstLine="709"/>
        <w:jc w:val="both"/>
      </w:pPr>
      <w:r>
        <w:t>обучение распознаванию и анализу звуков окружающего мира;</w:t>
      </w:r>
    </w:p>
    <w:p w:rsidR="0040407C" w:rsidRDefault="0040407C" w:rsidP="0040407C">
      <w:pPr>
        <w:pStyle w:val="22"/>
        <w:keepNext/>
        <w:numPr>
          <w:ilvl w:val="0"/>
          <w:numId w:val="2"/>
        </w:numPr>
        <w:ind w:left="0" w:firstLine="709"/>
        <w:jc w:val="both"/>
      </w:pPr>
      <w:r>
        <w:t>формирование представлений о различных характеристиках однотипного звукового явления;</w:t>
      </w:r>
    </w:p>
    <w:p w:rsidR="0040407C" w:rsidRPr="00500F84" w:rsidRDefault="0040407C" w:rsidP="0040407C">
      <w:pPr>
        <w:pStyle w:val="a7"/>
        <w:keepNext/>
        <w:numPr>
          <w:ilvl w:val="0"/>
          <w:numId w:val="2"/>
        </w:numPr>
        <w:ind w:left="0" w:firstLine="709"/>
        <w:jc w:val="both"/>
        <w:rPr>
          <w:b/>
        </w:rPr>
      </w:pPr>
      <w:r>
        <w:t xml:space="preserve">обучение самостоятельному созданию звуковых произведений на заданную тему. </w:t>
      </w:r>
    </w:p>
    <w:p w:rsidR="005F5976" w:rsidRPr="005F5976" w:rsidRDefault="0040407C" w:rsidP="005F5976">
      <w:pPr>
        <w:pStyle w:val="a7"/>
        <w:keepNext/>
        <w:ind w:left="0" w:firstLine="708"/>
        <w:jc w:val="both"/>
      </w:pPr>
      <w:r>
        <w:t>Ниже приводятся примеры нескольких ассоциативных игр, которые могут быть использованы на уроках музыки</w:t>
      </w:r>
      <w:r w:rsidR="008A55FA">
        <w:t>. В конце каждой игры в соответствии с  программой п</w:t>
      </w:r>
      <w:r w:rsidR="0072570D">
        <w:t>о учебному предмету «Музыка» даё</w:t>
      </w:r>
      <w:r w:rsidR="008A55FA">
        <w:t>тся название темы четверти, для раскрытия которой данная игра могла бы быть использована.</w:t>
      </w:r>
      <w:r>
        <w:t xml:space="preserve"> </w:t>
      </w:r>
    </w:p>
    <w:p w:rsidR="0040407C" w:rsidRDefault="0040407C" w:rsidP="0040407C">
      <w:pPr>
        <w:pStyle w:val="a7"/>
        <w:keepNext/>
        <w:ind w:left="0" w:firstLine="709"/>
        <w:jc w:val="both"/>
        <w:rPr>
          <w:b/>
        </w:rPr>
      </w:pPr>
      <w:r>
        <w:rPr>
          <w:b/>
        </w:rPr>
        <w:t>Игра</w:t>
      </w:r>
      <w:r>
        <w:t xml:space="preserve"> </w:t>
      </w:r>
      <w:r>
        <w:rPr>
          <w:b/>
        </w:rPr>
        <w:t>«Представь и услышишь»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Перед игрой учитель может обратиться к ученикам со следующими словами: «Ты уже знаешь, что корова мычит, собака лает, дверь хлопает и скрипит, колокольчик звенит, свисток свистит, реб</w:t>
      </w:r>
      <w:r w:rsidR="0072570D">
        <w:t>ё</w:t>
      </w:r>
      <w:r>
        <w:t xml:space="preserve">нок плачет, гром гремит. Все эти звуки ты не раз слышал своими собственными ушами. А вот можешь ли ты услышать, </w:t>
      </w:r>
      <w:r>
        <w:lastRenderedPageBreak/>
        <w:t>что говорит облако? Может быть, оно по</w:t>
      </w:r>
      <w:r w:rsidR="0072570D">
        <w:t>ё</w:t>
      </w:r>
      <w:r>
        <w:t xml:space="preserve">т или вздыхает? Эта игра поможет тебе использовать свое </w:t>
      </w:r>
      <w:r w:rsidR="0072570D">
        <w:t>звуковое воображение. Представь –</w:t>
      </w:r>
      <w:r>
        <w:t xml:space="preserve"> и ты услышишь необыкновенные звуки или придумаешь свои, никому пока неизвестные».</w:t>
      </w:r>
    </w:p>
    <w:p w:rsidR="0040407C" w:rsidRDefault="0072570D" w:rsidP="0040407C">
      <w:pPr>
        <w:pStyle w:val="a5"/>
        <w:keepNext/>
        <w:spacing w:after="0"/>
        <w:ind w:left="0" w:firstLine="709"/>
        <w:jc w:val="both"/>
      </w:pPr>
      <w:r>
        <w:t xml:space="preserve">Учащимся </w:t>
      </w:r>
      <w:r w:rsidR="0040407C">
        <w:t xml:space="preserve"> предлагается: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t>а) описать или нарисовать свои любимые звуки;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б) представить, как звучит мягкое пушистое облако</w:t>
      </w:r>
      <w:r w:rsidR="0072570D">
        <w:t>; о</w:t>
      </w:r>
      <w:r>
        <w:t>писать и нарисовать звучание облака</w:t>
      </w:r>
      <w:r w:rsidR="0072570D">
        <w:t>;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в) представить и нарисовать звук кислого огурца, красного яблока и т.д.;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г) представить, как звучит большая лужа после дождя</w:t>
      </w:r>
      <w:r w:rsidR="0072570D">
        <w:t>; о</w:t>
      </w:r>
      <w:r>
        <w:t>писать и нарисовать звучание большой и маленькой лужи.</w:t>
      </w:r>
    </w:p>
    <w:p w:rsidR="00FD5924" w:rsidRDefault="00FD5924" w:rsidP="00FD5924">
      <w:pPr>
        <w:pStyle w:val="a3"/>
        <w:keepNext/>
        <w:spacing w:after="0"/>
        <w:ind w:firstLine="709"/>
        <w:jc w:val="both"/>
      </w:pPr>
      <w:r>
        <w:t xml:space="preserve">Игра может быть использована в </w:t>
      </w:r>
      <w:r w:rsidR="0072570D">
        <w:rPr>
          <w:lang w:val="en-US"/>
        </w:rPr>
        <w:t>I</w:t>
      </w:r>
      <w:r>
        <w:t xml:space="preserve"> классе в процессе раскрытия темы второй четверти «Как рассказывает музыка».</w:t>
      </w:r>
    </w:p>
    <w:p w:rsidR="0040407C" w:rsidRDefault="0040407C" w:rsidP="0040407C">
      <w:pPr>
        <w:pStyle w:val="5"/>
        <w:keepNext/>
        <w:spacing w:before="0"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Игра «Эмоции»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Для проведения игры используются карточки с написанными на них эмоциональными характеристиками (радость, печаль, ярость, нежность и т.д.). Карточки раздаются участникам. Каждый пытается озвучить и передать в движении или мимикой ту или иную эмоцию. Остальные пытаются определить услышанное.</w:t>
      </w:r>
    </w:p>
    <w:p w:rsidR="0040407C" w:rsidRDefault="0040407C" w:rsidP="0040407C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</w:t>
      </w:r>
      <w:r w:rsidRPr="00CB4B72">
        <w:rPr>
          <w:sz w:val="28"/>
        </w:rPr>
        <w:t xml:space="preserve"> </w:t>
      </w:r>
      <w:r>
        <w:rPr>
          <w:sz w:val="28"/>
        </w:rPr>
        <w:t>«Цвета»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Для игры используются от 4 до 6 цветных карточек (красный, синий, зел</w:t>
      </w:r>
      <w:r w:rsidR="0072570D">
        <w:t>ё</w:t>
      </w:r>
      <w:r>
        <w:t>ный, ж</w:t>
      </w:r>
      <w:r w:rsidR="0072570D">
        <w:t>ё</w:t>
      </w:r>
      <w:r>
        <w:t>лтый, ч</w:t>
      </w:r>
      <w:r w:rsidR="0072570D">
        <w:t>ё</w:t>
      </w:r>
      <w:r>
        <w:t xml:space="preserve">рный, белый), которые раскладываются по классу. </w:t>
      </w:r>
      <w:r w:rsidR="0072570D">
        <w:t>Учащиеся</w:t>
      </w:r>
      <w:r>
        <w:t xml:space="preserve"> выбирают цвет, наиболее соответствующий их внутреннему настроению на данный момент и разбиваются на группы. Учитель просит  участников игры: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а) по очереди голосом озвучить цвет, каким они его слышат;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t>б) зазвучать «цветовой палитрой» всей группой;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в) создать звуковое произведение, ритмически организовав его, чередуя звучание отдельных голосов, созвучий и целой группы «инструментов».</w:t>
      </w:r>
    </w:p>
    <w:p w:rsidR="00FD5924" w:rsidRDefault="00FD5924" w:rsidP="0040407C">
      <w:pPr>
        <w:pStyle w:val="a3"/>
        <w:keepNext/>
        <w:spacing w:after="0"/>
        <w:ind w:firstLine="709"/>
        <w:jc w:val="both"/>
      </w:pPr>
      <w:r>
        <w:t xml:space="preserve">Игры «Эмоция» и «Цветок» могут быть использованы в четвертой четверти  </w:t>
      </w:r>
      <w:r w:rsidR="0072570D">
        <w:rPr>
          <w:lang w:val="en-US"/>
        </w:rPr>
        <w:t>I</w:t>
      </w:r>
      <w:r w:rsidR="0072570D">
        <w:t xml:space="preserve"> </w:t>
      </w:r>
      <w:r>
        <w:t>класса при изучении темы «</w:t>
      </w:r>
      <w:r>
        <w:rPr>
          <w:szCs w:val="28"/>
        </w:rPr>
        <w:t>Музыка переда</w:t>
      </w:r>
      <w:r w:rsidR="0072570D">
        <w:rPr>
          <w:szCs w:val="28"/>
        </w:rPr>
        <w:t>ё</w:t>
      </w:r>
      <w:r>
        <w:rPr>
          <w:szCs w:val="28"/>
        </w:rPr>
        <w:t>т чувства человека</w:t>
      </w:r>
      <w:r>
        <w:t>».</w:t>
      </w:r>
    </w:p>
    <w:p w:rsidR="0040407C" w:rsidRDefault="0040407C" w:rsidP="0040407C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 «Найди свой звук»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Для игры учителю необходимы разнообразные мелкие предметы (ключи, банки-склянки, бумага, чашки, ложки и прочие «музыкальные инструменты»), из которых можно извлечь звуки.  </w:t>
      </w:r>
      <w:r w:rsidR="00DE5401">
        <w:t>Учащимся</w:t>
      </w:r>
      <w:r w:rsidR="0072570D">
        <w:t xml:space="preserve"> </w:t>
      </w:r>
      <w:r>
        <w:t>предлагается, манипулируя этими предметами, извлекая из них разнообразные звуки</w:t>
      </w:r>
      <w:r w:rsidR="00DE5401">
        <w:t xml:space="preserve"> – </w:t>
      </w:r>
      <w:r>
        <w:t>стуча, скребя, гладя, шурш</w:t>
      </w:r>
      <w:r w:rsidR="00DE5401">
        <w:t>а, звеня и т.п., –</w:t>
      </w:r>
      <w:r>
        <w:t xml:space="preserve"> найти понравившийся темб</w:t>
      </w:r>
      <w:r w:rsidR="00DE5401">
        <w:t xml:space="preserve">р, звук, сочетание. После того </w:t>
      </w:r>
      <w:r>
        <w:t>как звуки будут определены, каждый воспроизводит свою находку и пытается объяснить, почему он выбрал именно этот звук или сочетание, какой образ, цвет возникает при восприятии этого звука.</w:t>
      </w:r>
    </w:p>
    <w:p w:rsidR="00FD5924" w:rsidRDefault="00FD5924" w:rsidP="00FD5924">
      <w:pPr>
        <w:pStyle w:val="a3"/>
        <w:keepNext/>
        <w:spacing w:after="0"/>
        <w:ind w:firstLine="709"/>
        <w:jc w:val="both"/>
      </w:pPr>
      <w:r>
        <w:t xml:space="preserve">Игра может быть использована в </w:t>
      </w:r>
      <w:r w:rsidR="00DE5401">
        <w:rPr>
          <w:lang w:val="en-US"/>
        </w:rPr>
        <w:t>I</w:t>
      </w:r>
      <w:r w:rsidR="00DE5401">
        <w:t xml:space="preserve"> </w:t>
      </w:r>
      <w:r>
        <w:t>классе в процессе раскрытия темы первой четверти «Мир звуков».</w:t>
      </w:r>
    </w:p>
    <w:p w:rsidR="0040407C" w:rsidRDefault="0040407C" w:rsidP="0040407C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 «Созвучия»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Цель игры – найти гармонирующие сочетания со своим звуком, со своим настроением в этот момент. Она является продолжением игры «Найди свой звук». 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lastRenderedPageBreak/>
        <w:t xml:space="preserve">Одному из </w:t>
      </w:r>
      <w:r w:rsidR="00DE5401">
        <w:t>учащихся</w:t>
      </w:r>
      <w:r>
        <w:t xml:space="preserve"> предлагается выйти в круг и исполнять свой звук как сво</w:t>
      </w:r>
      <w:r w:rsidR="00DE5401">
        <w:t>ё</w:t>
      </w:r>
      <w:r>
        <w:t xml:space="preserve"> сочинение, сво</w:t>
      </w:r>
      <w:r w:rsidR="00DE5401">
        <w:t>ё</w:t>
      </w:r>
      <w:r>
        <w:t xml:space="preserve"> настроение. Остальные вслушиваются в эти звуки, пытаясь ощутить возможность соединения своего звука с  демонстрируемым звуком. Любой участник может выйти в круг и </w:t>
      </w:r>
      <w:r w:rsidR="00DE5401">
        <w:t>начать воспроизводить свой звук</w:t>
      </w:r>
      <w:r>
        <w:t xml:space="preserve"> вместе с другим, если </w:t>
      </w:r>
      <w:r w:rsidR="00DE5401">
        <w:t>чувствует, что его звук уместен</w:t>
      </w:r>
      <w:r>
        <w:t xml:space="preserve"> и возникающее созвучие  достаточно благозвучно и гармонично.  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 процессе игры при возникновении чувства неудобства, негармоничности своего звучания со звуками дру</w:t>
      </w:r>
      <w:r w:rsidR="00DE5401">
        <w:t>гих участников</w:t>
      </w:r>
      <w:r>
        <w:t xml:space="preserve"> можно прекратить исполнение и выйти из «сочинения».</w:t>
      </w:r>
    </w:p>
    <w:p w:rsidR="0040407C" w:rsidRDefault="0040407C" w:rsidP="0040407C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 «Чужой»</w:t>
      </w:r>
    </w:p>
    <w:p w:rsidR="00FD5924" w:rsidRDefault="0040407C" w:rsidP="0040407C">
      <w:pPr>
        <w:pStyle w:val="a3"/>
        <w:keepNext/>
        <w:spacing w:after="0"/>
        <w:ind w:firstLine="709"/>
        <w:jc w:val="both"/>
      </w:pPr>
      <w:r>
        <w:t xml:space="preserve">Игра проводится по аналогии с </w:t>
      </w:r>
      <w:r w:rsidR="00DE5401">
        <w:t xml:space="preserve">игрой </w:t>
      </w:r>
      <w:r>
        <w:t xml:space="preserve">«Найди свой звук». Но в данном случае каждый ищет чуждые ему звуки, пытаясь ощутить и осознать возникающие при этом ассоциации.  </w:t>
      </w:r>
    </w:p>
    <w:p w:rsidR="0040407C" w:rsidRDefault="00FD5924" w:rsidP="00FD5924">
      <w:pPr>
        <w:pStyle w:val="a3"/>
        <w:keepNext/>
        <w:spacing w:after="0"/>
        <w:ind w:firstLine="709"/>
        <w:jc w:val="both"/>
      </w:pPr>
      <w:r>
        <w:t xml:space="preserve">Игры «Созвучия» и «Чужой» могут быть использованы во </w:t>
      </w:r>
      <w:r w:rsidR="00DE5401">
        <w:rPr>
          <w:lang w:val="en-US"/>
        </w:rPr>
        <w:t>II</w:t>
      </w:r>
      <w:r w:rsidR="00DE5401">
        <w:t xml:space="preserve"> </w:t>
      </w:r>
      <w:r>
        <w:t>классе в процессе раскрытия темы первой четверти  «</w:t>
      </w:r>
      <w:r w:rsidRPr="003B5B9D">
        <w:rPr>
          <w:szCs w:val="28"/>
        </w:rPr>
        <w:t>Лад – согласие, порядок между звуками</w:t>
      </w:r>
      <w:r>
        <w:rPr>
          <w:szCs w:val="28"/>
        </w:rPr>
        <w:t>».</w:t>
      </w:r>
    </w:p>
    <w:p w:rsidR="0040407C" w:rsidRDefault="0040407C" w:rsidP="0040407C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 «Звуковые  пьесы»</w:t>
      </w:r>
    </w:p>
    <w:p w:rsidR="0040407C" w:rsidRDefault="00DE5401" w:rsidP="0040407C">
      <w:pPr>
        <w:pStyle w:val="a5"/>
        <w:keepNext/>
        <w:spacing w:after="0"/>
        <w:ind w:left="0" w:firstLine="709"/>
        <w:jc w:val="both"/>
      </w:pPr>
      <w:r>
        <w:t>Учащимся</w:t>
      </w:r>
      <w:r w:rsidR="0040407C">
        <w:t xml:space="preserve"> предлагается: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а) записать дома на диктофон скрип двери, стук капающей из водопроводного крана воды, шаги человека в больших тяж</w:t>
      </w:r>
      <w:r w:rsidR="00DE5401">
        <w:t>ё</w:t>
      </w:r>
      <w:r>
        <w:t xml:space="preserve">лых ботинках, звонок телефона, гул заводимого мотора машины и т.п.; 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б) описать эти звуки словами, подобрав подходящие определения; </w:t>
      </w:r>
      <w:r>
        <w:tab/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в) распол</w:t>
      </w:r>
      <w:r w:rsidR="00DE5401">
        <w:t>ожить собранные звуки в определё</w:t>
      </w:r>
      <w:r>
        <w:t>нном порядке, чтобы получилась «звуковая пьеса»;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t>г) создать звуковую тему и вариации к ней;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д) расположить музыкал</w:t>
      </w:r>
      <w:r w:rsidR="00DE5401">
        <w:t>ьный материал в двухчастной, трё</w:t>
      </w:r>
      <w:r>
        <w:t xml:space="preserve">хчастной формах, форме рондо. 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Игра может быть использована </w:t>
      </w:r>
      <w:r w:rsidR="00FD5924">
        <w:t xml:space="preserve">в 3 классе </w:t>
      </w:r>
      <w:r>
        <w:t xml:space="preserve">при изучении </w:t>
      </w:r>
      <w:r w:rsidR="00FD5924">
        <w:t xml:space="preserve">темы  </w:t>
      </w:r>
      <w:r>
        <w:t>«</w:t>
      </w:r>
      <w:r>
        <w:rPr>
          <w:szCs w:val="28"/>
        </w:rPr>
        <w:t>Разнообразие строения музыкальных произведений</w:t>
      </w:r>
      <w:r>
        <w:t>».</w:t>
      </w:r>
      <w:r>
        <w:tab/>
      </w:r>
    </w:p>
    <w:p w:rsidR="0040407C" w:rsidRDefault="0040407C" w:rsidP="0040407C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 «Коллекция»</w:t>
      </w:r>
    </w:p>
    <w:p w:rsidR="0040407C" w:rsidRDefault="00DE5401" w:rsidP="0040407C">
      <w:pPr>
        <w:pStyle w:val="a5"/>
        <w:keepNext/>
        <w:spacing w:after="0"/>
        <w:ind w:left="0" w:firstLine="709"/>
        <w:jc w:val="both"/>
      </w:pPr>
      <w:r>
        <w:t>Учащимся</w:t>
      </w:r>
      <w:r w:rsidR="0040407C">
        <w:t xml:space="preserve"> предлагается: 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а) записать на диктофон стук дождя: сначала мелк</w:t>
      </w:r>
      <w:r w:rsidR="00DE5401">
        <w:t>ого, маленького, затем большого</w:t>
      </w:r>
      <w:r>
        <w:t xml:space="preserve"> и, наконец, шум дождя с градом; 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б) расположить эти фрагменты в порядке усиления или уменьшения громкости звука.</w:t>
      </w:r>
    </w:p>
    <w:p w:rsidR="0040407C" w:rsidRDefault="0040407C" w:rsidP="0040407C">
      <w:pPr>
        <w:pStyle w:val="a5"/>
        <w:keepNext/>
        <w:spacing w:after="0"/>
        <w:ind w:left="0" w:firstLine="709"/>
        <w:jc w:val="both"/>
      </w:pPr>
      <w:r>
        <w:t>Коллекционировать можно:</w:t>
      </w:r>
    </w:p>
    <w:p w:rsidR="0040407C" w:rsidRDefault="0040407C" w:rsidP="0040407C">
      <w:pPr>
        <w:pStyle w:val="21"/>
        <w:keepNext/>
        <w:ind w:left="0" w:firstLine="709"/>
        <w:jc w:val="both"/>
      </w:pPr>
      <w:r>
        <w:t>1)</w:t>
      </w:r>
      <w:r>
        <w:tab/>
        <w:t>лай собак различной породы;</w:t>
      </w:r>
    </w:p>
    <w:p w:rsidR="0040407C" w:rsidRDefault="0040407C" w:rsidP="0040407C">
      <w:pPr>
        <w:pStyle w:val="21"/>
        <w:keepNext/>
        <w:ind w:left="0" w:firstLine="709"/>
        <w:jc w:val="both"/>
      </w:pPr>
      <w:r>
        <w:t>2)</w:t>
      </w:r>
      <w:r>
        <w:tab/>
        <w:t>телефонные звонки;</w:t>
      </w:r>
    </w:p>
    <w:p w:rsidR="0040407C" w:rsidRDefault="0040407C" w:rsidP="0040407C">
      <w:pPr>
        <w:pStyle w:val="21"/>
        <w:keepNext/>
        <w:ind w:left="0" w:firstLine="709"/>
        <w:jc w:val="both"/>
      </w:pPr>
      <w:r>
        <w:t>3)</w:t>
      </w:r>
      <w:r>
        <w:tab/>
        <w:t>шаги;</w:t>
      </w:r>
    </w:p>
    <w:p w:rsidR="0040407C" w:rsidRDefault="0040407C" w:rsidP="0040407C">
      <w:pPr>
        <w:pStyle w:val="21"/>
        <w:keepNext/>
        <w:ind w:left="0" w:firstLine="709"/>
        <w:jc w:val="both"/>
      </w:pPr>
      <w:r>
        <w:t>4)</w:t>
      </w:r>
      <w:r>
        <w:tab/>
        <w:t>шум работающих машин и т.д.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Игра может быть использована </w:t>
      </w:r>
      <w:r w:rsidR="00DE5401">
        <w:t xml:space="preserve">в </w:t>
      </w:r>
      <w:r w:rsidR="00DE5401">
        <w:rPr>
          <w:lang w:val="en-US"/>
        </w:rPr>
        <w:t>I</w:t>
      </w:r>
      <w:r w:rsidR="00FD5924">
        <w:t xml:space="preserve"> классе </w:t>
      </w:r>
      <w:r>
        <w:t>при изучении тем</w:t>
      </w:r>
      <w:r w:rsidR="00FD5924">
        <w:t xml:space="preserve">ы «Близкое и далёкое в музыке» и в 3 классе в теме </w:t>
      </w:r>
      <w:r>
        <w:t>«</w:t>
      </w:r>
      <w:r>
        <w:rPr>
          <w:szCs w:val="28"/>
        </w:rPr>
        <w:t>Динамическое развитие музыки</w:t>
      </w:r>
      <w:r>
        <w:t>».</w:t>
      </w:r>
    </w:p>
    <w:p w:rsidR="0040407C" w:rsidRDefault="0040407C" w:rsidP="0040407C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 «Ты – звук»</w:t>
      </w:r>
    </w:p>
    <w:p w:rsidR="0040407C" w:rsidRDefault="00DE5401" w:rsidP="0040407C">
      <w:pPr>
        <w:pStyle w:val="a3"/>
        <w:keepNext/>
        <w:spacing w:after="0"/>
        <w:ind w:firstLine="709"/>
        <w:jc w:val="both"/>
      </w:pPr>
      <w:r>
        <w:lastRenderedPageBreak/>
        <w:t>Учащимся</w:t>
      </w:r>
      <w:r w:rsidR="0040407C">
        <w:t xml:space="preserve"> предлагается ответить на вопрос: «Какой звук ты ассоциируешь с данным человеком?» Выбирается участник и каждый пытается описать или воспроизвести звук, который он ассоциирует с этим человеком. Звуки можно записать на диктофон и тем самым создать «личностный звуковой ряд».</w:t>
      </w:r>
    </w:p>
    <w:p w:rsidR="00FD5924" w:rsidRDefault="00FD5924" w:rsidP="0040407C">
      <w:pPr>
        <w:pStyle w:val="a3"/>
        <w:keepNext/>
        <w:spacing w:after="0"/>
        <w:ind w:firstLine="709"/>
        <w:jc w:val="both"/>
      </w:pPr>
      <w:r>
        <w:t xml:space="preserve">Игра может быть использована в </w:t>
      </w:r>
      <w:r w:rsidR="00DE5401">
        <w:rPr>
          <w:lang w:val="en-US"/>
        </w:rPr>
        <w:t>I</w:t>
      </w:r>
      <w:r>
        <w:t xml:space="preserve"> классе при изучении темы «</w:t>
      </w:r>
      <w:r>
        <w:rPr>
          <w:szCs w:val="28"/>
        </w:rPr>
        <w:t>Музыка отражает различные черты характера</w:t>
      </w:r>
      <w:r>
        <w:t>».</w:t>
      </w:r>
    </w:p>
    <w:p w:rsidR="0040407C" w:rsidRDefault="0040407C" w:rsidP="0040407C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 «Движения»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 xml:space="preserve">Ведущий (ученик или учитель) выполняет какие-либо движения, а класс пытается  в звуках, в красках, в словах, используя ассоциации с уже знакомыми музыкальными произведениями, описать, нарисовать, озвучить характер этих движений. 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Другим вариантом игры является создание определ</w:t>
      </w:r>
      <w:r w:rsidR="00DE5401">
        <w:t>ё</w:t>
      </w:r>
      <w:r>
        <w:t>нных движений после прослушивания звуков, созвучий, мелодий, просмотра заданных цветовых гамм.</w:t>
      </w:r>
    </w:p>
    <w:p w:rsidR="00FD5924" w:rsidRDefault="00FD5924" w:rsidP="00FD5924">
      <w:pPr>
        <w:pStyle w:val="a3"/>
        <w:keepNext/>
        <w:spacing w:after="0"/>
        <w:ind w:firstLine="709"/>
        <w:jc w:val="both"/>
      </w:pPr>
      <w:r>
        <w:t xml:space="preserve">Игра может быть использована во втором полугодии </w:t>
      </w:r>
      <w:r w:rsidR="00DE5401">
        <w:rPr>
          <w:lang w:val="en-US"/>
        </w:rPr>
        <w:t>II</w:t>
      </w:r>
      <w:r w:rsidR="00DE5401">
        <w:t xml:space="preserve"> </w:t>
      </w:r>
      <w:r>
        <w:t>класса при изучении темы «</w:t>
      </w:r>
      <w:r w:rsidRPr="00792D59">
        <w:rPr>
          <w:szCs w:val="28"/>
        </w:rPr>
        <w:t>Как дружат с музыкой другие виды искусства</w:t>
      </w:r>
      <w:r>
        <w:t>».</w:t>
      </w:r>
    </w:p>
    <w:p w:rsidR="0040407C" w:rsidRDefault="0040407C" w:rsidP="0040407C">
      <w:pPr>
        <w:pStyle w:val="3"/>
        <w:spacing w:before="0" w:after="0"/>
        <w:ind w:firstLine="709"/>
        <w:jc w:val="both"/>
      </w:pPr>
      <w:r>
        <w:rPr>
          <w:sz w:val="28"/>
        </w:rPr>
        <w:t>Игра «Запахи и ощущения»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Игра проводится по аналогии с игрой «Движения».  Основой этой игры являются ассоциации, в основе которых лежит взаимосвязь между звуками, запахом и ощущением.</w:t>
      </w:r>
    </w:p>
    <w:p w:rsidR="0040407C" w:rsidRDefault="00DE5401" w:rsidP="0040407C">
      <w:pPr>
        <w:pStyle w:val="a3"/>
        <w:keepNext/>
        <w:spacing w:after="0"/>
        <w:ind w:firstLine="709"/>
        <w:jc w:val="both"/>
      </w:pPr>
      <w:r>
        <w:t>Учащимся</w:t>
      </w:r>
      <w:r w:rsidR="0040407C">
        <w:t xml:space="preserve"> предлагается провести ассоциации между различными запахами (</w:t>
      </w:r>
      <w:r>
        <w:t xml:space="preserve"> </w:t>
      </w:r>
      <w:r w:rsidR="0040407C">
        <w:t>духов, леса, дождя, растений, конфет и т.д.), ощущениями от прикосновения к р</w:t>
      </w:r>
      <w:r>
        <w:t>азличным предметам (мягкость, жё</w:t>
      </w:r>
      <w:r w:rsidR="0040407C">
        <w:t>сткость, шершавость, упругость и т.</w:t>
      </w:r>
      <w:r>
        <w:t xml:space="preserve"> </w:t>
      </w:r>
      <w:r w:rsidR="0040407C">
        <w:t>д.) и звуками</w:t>
      </w:r>
      <w:r>
        <w:t xml:space="preserve"> </w:t>
      </w:r>
      <w:r w:rsidR="0040407C">
        <w:t xml:space="preserve"> как музыкальными, так и не музыкальными, а также красками.  </w:t>
      </w:r>
    </w:p>
    <w:p w:rsidR="00FD5924" w:rsidRDefault="00FD5924" w:rsidP="00FD5924">
      <w:pPr>
        <w:pStyle w:val="a3"/>
        <w:keepNext/>
        <w:spacing w:after="0"/>
        <w:ind w:firstLine="709"/>
        <w:jc w:val="both"/>
      </w:pPr>
      <w:r>
        <w:t xml:space="preserve">Игра может быть использована в </w:t>
      </w:r>
      <w:r w:rsidR="00DE5401">
        <w:rPr>
          <w:lang w:val="en-US"/>
        </w:rPr>
        <w:t>I</w:t>
      </w:r>
      <w:r w:rsidR="00DE5401">
        <w:t xml:space="preserve"> </w:t>
      </w:r>
      <w:r>
        <w:t xml:space="preserve"> классе при изучении тем второй четверти «Как рассказывает музыка».</w:t>
      </w:r>
    </w:p>
    <w:p w:rsidR="0040407C" w:rsidRDefault="0040407C" w:rsidP="0040407C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 «Тембры и образы»</w:t>
      </w:r>
    </w:p>
    <w:p w:rsidR="0040407C" w:rsidRDefault="00DE5401" w:rsidP="0040407C">
      <w:pPr>
        <w:pStyle w:val="a3"/>
        <w:keepNext/>
        <w:spacing w:after="0"/>
        <w:ind w:firstLine="709"/>
        <w:jc w:val="both"/>
      </w:pPr>
      <w:r>
        <w:t>Учащимся</w:t>
      </w:r>
      <w:r w:rsidR="0040407C">
        <w:t xml:space="preserve"> предлагается прослушать одну и ту</w:t>
      </w:r>
      <w:r>
        <w:t xml:space="preserve"> </w:t>
      </w:r>
      <w:r w:rsidR="0040407C">
        <w:t>же мелодию, программную пьесу в</w:t>
      </w:r>
      <w:r>
        <w:t xml:space="preserve"> исполнении различными</w:t>
      </w:r>
      <w:r w:rsidR="0040407C">
        <w:t xml:space="preserve"> музыкальны</w:t>
      </w:r>
      <w:r>
        <w:t>ми</w:t>
      </w:r>
      <w:r w:rsidR="0040407C">
        <w:t xml:space="preserve"> инструмент</w:t>
      </w:r>
      <w:r>
        <w:t>ами</w:t>
      </w:r>
      <w:r w:rsidR="0040407C">
        <w:t>. Участники записывают, а затем рассказывают, как изменялся возникший при восприятии образ в зависимости от изменения тембра.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Игра может быть использована при изучении тем</w:t>
      </w:r>
      <w:r w:rsidR="00FD5924">
        <w:t xml:space="preserve">ы первого полугодия </w:t>
      </w:r>
      <w:r w:rsidR="003E0206">
        <w:rPr>
          <w:lang w:val="en-US"/>
        </w:rPr>
        <w:t>II</w:t>
      </w:r>
      <w:r w:rsidR="003E0206">
        <w:t xml:space="preserve"> </w:t>
      </w:r>
      <w:r w:rsidR="00FD5924">
        <w:t xml:space="preserve"> класса  </w:t>
      </w:r>
      <w:r>
        <w:t>«</w:t>
      </w:r>
      <w:r w:rsidRPr="003B5B9D">
        <w:rPr>
          <w:szCs w:val="28"/>
        </w:rPr>
        <w:t>Тембр – окраска музыкальных голосов</w:t>
      </w:r>
      <w:r w:rsidR="00FD5924">
        <w:t>» и</w:t>
      </w:r>
      <w:r>
        <w:t xml:space="preserve"> </w:t>
      </w:r>
      <w:r w:rsidR="00FD5924">
        <w:t xml:space="preserve">темы третьей четверти  </w:t>
      </w:r>
      <w:r w:rsidR="003E0206">
        <w:rPr>
          <w:lang w:val="en-US"/>
        </w:rPr>
        <w:t>III</w:t>
      </w:r>
      <w:r w:rsidR="003E0206">
        <w:t xml:space="preserve"> </w:t>
      </w:r>
      <w:r w:rsidR="00FD5924">
        <w:t xml:space="preserve">класса </w:t>
      </w:r>
      <w:r>
        <w:t>«</w:t>
      </w:r>
      <w:r>
        <w:rPr>
          <w:szCs w:val="28"/>
        </w:rPr>
        <w:t>Регистровое и тембровое развитие музыки»</w:t>
      </w:r>
      <w:r>
        <w:t>.</w:t>
      </w:r>
    </w:p>
    <w:p w:rsidR="00FD5924" w:rsidRDefault="00FD5924" w:rsidP="00FD5924">
      <w:pPr>
        <w:pStyle w:val="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Игра «Слепой»</w:t>
      </w:r>
    </w:p>
    <w:p w:rsidR="00FD5924" w:rsidRDefault="00FD5924" w:rsidP="00FD5924">
      <w:pPr>
        <w:pStyle w:val="a3"/>
        <w:keepNext/>
        <w:spacing w:after="0"/>
        <w:ind w:firstLine="709"/>
        <w:jc w:val="both"/>
      </w:pPr>
      <w:r>
        <w:t xml:space="preserve">Класс делится на группы. </w:t>
      </w:r>
      <w:r w:rsidR="003E0206">
        <w:t>Учащимся</w:t>
      </w:r>
      <w:r>
        <w:t xml:space="preserve"> предлагается создать музыкальное произведение на заданную учителем тему. Извлекая звуки из разных предметов, музыкальных инструментов, группа пытается пе</w:t>
      </w:r>
      <w:r w:rsidR="003E0206">
        <w:t>редать заданный образ. Затем идё</w:t>
      </w:r>
      <w:r>
        <w:t>т исполнение по группам. Слушатели, закрыв</w:t>
      </w:r>
      <w:r w:rsidR="003E0206">
        <w:t xml:space="preserve"> глаза, пытаются определить, о чём идё</w:t>
      </w:r>
      <w:r>
        <w:t>т речь в данной пьесе, какие образы хотели передать создатели пьесы, е</w:t>
      </w:r>
      <w:r w:rsidR="003E0206">
        <w:t>ё</w:t>
      </w:r>
      <w:r>
        <w:t xml:space="preserve"> название. </w:t>
      </w:r>
    </w:p>
    <w:p w:rsidR="00FD5924" w:rsidRDefault="00FD5924" w:rsidP="00FD5924">
      <w:pPr>
        <w:pStyle w:val="a3"/>
        <w:keepNext/>
        <w:spacing w:after="0"/>
        <w:ind w:firstLine="709"/>
        <w:jc w:val="both"/>
      </w:pPr>
      <w:r>
        <w:t>В качестве примеров могут быть использованы следующие темы:</w:t>
      </w:r>
    </w:p>
    <w:p w:rsidR="00FD5924" w:rsidRDefault="008A55FA" w:rsidP="008A55FA">
      <w:pPr>
        <w:pStyle w:val="21"/>
        <w:keepNext/>
        <w:numPr>
          <w:ilvl w:val="0"/>
          <w:numId w:val="4"/>
        </w:numPr>
        <w:jc w:val="both"/>
      </w:pPr>
      <w:r>
        <w:t xml:space="preserve">«Утро в деревне»; </w:t>
      </w:r>
    </w:p>
    <w:p w:rsidR="00FD5924" w:rsidRDefault="008A55FA" w:rsidP="008A55FA">
      <w:pPr>
        <w:pStyle w:val="21"/>
        <w:keepNext/>
        <w:numPr>
          <w:ilvl w:val="0"/>
          <w:numId w:val="4"/>
        </w:numPr>
        <w:jc w:val="both"/>
      </w:pPr>
      <w:r>
        <w:t>«В зоопарке»;</w:t>
      </w:r>
    </w:p>
    <w:p w:rsidR="008A55FA" w:rsidRDefault="008A55FA" w:rsidP="008A55FA">
      <w:pPr>
        <w:pStyle w:val="21"/>
        <w:keepNext/>
        <w:numPr>
          <w:ilvl w:val="0"/>
          <w:numId w:val="4"/>
        </w:numPr>
        <w:jc w:val="both"/>
      </w:pPr>
      <w:r>
        <w:t>«На ферме»;</w:t>
      </w:r>
    </w:p>
    <w:p w:rsidR="00FD5924" w:rsidRDefault="008A55FA" w:rsidP="008A55FA">
      <w:pPr>
        <w:pStyle w:val="21"/>
        <w:keepNext/>
        <w:numPr>
          <w:ilvl w:val="0"/>
          <w:numId w:val="4"/>
        </w:numPr>
        <w:jc w:val="both"/>
      </w:pPr>
      <w:r>
        <w:lastRenderedPageBreak/>
        <w:t>«Шорохи ночного леса»;</w:t>
      </w:r>
    </w:p>
    <w:p w:rsidR="00FD5924" w:rsidRDefault="008A55FA" w:rsidP="008A55FA">
      <w:pPr>
        <w:pStyle w:val="21"/>
        <w:keepNext/>
        <w:numPr>
          <w:ilvl w:val="0"/>
          <w:numId w:val="4"/>
        </w:numPr>
        <w:jc w:val="both"/>
      </w:pPr>
      <w:r>
        <w:t>«На улице»;</w:t>
      </w:r>
    </w:p>
    <w:p w:rsidR="00FD5924" w:rsidRDefault="00FD5924" w:rsidP="008A55FA">
      <w:pPr>
        <w:pStyle w:val="21"/>
        <w:keepNext/>
        <w:numPr>
          <w:ilvl w:val="0"/>
          <w:numId w:val="4"/>
        </w:numPr>
        <w:jc w:val="both"/>
      </w:pPr>
      <w:r>
        <w:t>«</w:t>
      </w:r>
      <w:r w:rsidR="008A55FA">
        <w:t>В лесу</w:t>
      </w:r>
      <w:r>
        <w:t>»;</w:t>
      </w:r>
    </w:p>
    <w:p w:rsidR="00FD5924" w:rsidRDefault="008A55FA" w:rsidP="008A55FA">
      <w:pPr>
        <w:pStyle w:val="21"/>
        <w:keepNext/>
        <w:numPr>
          <w:ilvl w:val="0"/>
          <w:numId w:val="4"/>
        </w:numPr>
        <w:jc w:val="both"/>
      </w:pPr>
      <w:r>
        <w:t>«Заколдованный замок»</w:t>
      </w:r>
      <w:r w:rsidR="00FD5924">
        <w:t xml:space="preserve">. </w:t>
      </w:r>
    </w:p>
    <w:p w:rsidR="00FD5924" w:rsidRDefault="00FD5924" w:rsidP="00FD5924">
      <w:pPr>
        <w:pStyle w:val="a3"/>
        <w:keepNext/>
        <w:spacing w:after="0"/>
        <w:ind w:firstLine="709"/>
        <w:jc w:val="both"/>
      </w:pPr>
      <w:r>
        <w:t>Игра может быть использована для раскрытия</w:t>
      </w:r>
      <w:r w:rsidR="003E0206">
        <w:t xml:space="preserve"> различных тем, в частности: в </w:t>
      </w:r>
      <w:r w:rsidR="003E0206">
        <w:rPr>
          <w:lang w:val="en-US"/>
        </w:rPr>
        <w:t>I</w:t>
      </w:r>
      <w:r>
        <w:t xml:space="preserve"> классе – «</w:t>
      </w:r>
      <w:r>
        <w:rPr>
          <w:szCs w:val="28"/>
        </w:rPr>
        <w:t>Картины, созданные при помощи звуков», «Как рассказывает музыка», «О ч</w:t>
      </w:r>
      <w:r w:rsidR="003E0206">
        <w:rPr>
          <w:szCs w:val="28"/>
        </w:rPr>
        <w:t>ё</w:t>
      </w:r>
      <w:r>
        <w:rPr>
          <w:szCs w:val="28"/>
        </w:rPr>
        <w:t xml:space="preserve">м рассказывает музыка», во </w:t>
      </w:r>
      <w:r w:rsidR="003E0206">
        <w:rPr>
          <w:lang w:val="en-US"/>
        </w:rPr>
        <w:t>II</w:t>
      </w:r>
      <w:r w:rsidR="003E0206">
        <w:t xml:space="preserve"> </w:t>
      </w:r>
      <w:r>
        <w:rPr>
          <w:szCs w:val="28"/>
        </w:rPr>
        <w:t xml:space="preserve">классе – «Средства музыкальной выразительности», в </w:t>
      </w:r>
      <w:r w:rsidR="003E0206">
        <w:rPr>
          <w:lang w:val="en-US"/>
        </w:rPr>
        <w:t>III</w:t>
      </w:r>
      <w:r w:rsidR="003E0206">
        <w:t xml:space="preserve"> </w:t>
      </w:r>
      <w:r>
        <w:t xml:space="preserve">классе – «Развитие музыки», «Строение (формы) музыки», а также на обобщающих уроках в </w:t>
      </w:r>
      <w:r w:rsidR="003E0206">
        <w:rPr>
          <w:lang w:val="en-US"/>
        </w:rPr>
        <w:t>I</w:t>
      </w:r>
      <w:r w:rsidR="003E0206">
        <w:t>-</w:t>
      </w:r>
      <w:r w:rsidR="003E0206" w:rsidRPr="003E0206">
        <w:t xml:space="preserve"> </w:t>
      </w:r>
      <w:r w:rsidR="003E0206">
        <w:rPr>
          <w:lang w:val="en-US"/>
        </w:rPr>
        <w:t>III</w:t>
      </w:r>
      <w:r>
        <w:t xml:space="preserve"> классах.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Включение ассоциативных игр в содержание урока музыки будет способствовать: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а) значительному оживлению и увлеч</w:t>
      </w:r>
      <w:r w:rsidR="003E0206">
        <w:t>ё</w:t>
      </w:r>
      <w:r>
        <w:t xml:space="preserve">нности </w:t>
      </w:r>
      <w:r w:rsidR="003E0206">
        <w:t>учащихся</w:t>
      </w:r>
      <w:r>
        <w:t>, повышению их интереса к музыкальным занятиям, пониманию их значимости в развитии человека;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б) пробуждению их внутренней активности, продуцированию качественно новых идей и образов;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в) умению осуществлять рефлексию и самоанализ, познавать свой внутренний мир, сво</w:t>
      </w:r>
      <w:r w:rsidR="003E0206">
        <w:t>ё</w:t>
      </w:r>
      <w:r>
        <w:t xml:space="preserve"> «Я»;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г) развитию творческого начала, интереса к предложенной теме занятия;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д) появлению умения анализировать результаты коллективно выполненной работы.</w:t>
      </w:r>
    </w:p>
    <w:p w:rsidR="0040407C" w:rsidRDefault="0040407C" w:rsidP="0040407C">
      <w:pPr>
        <w:pStyle w:val="a3"/>
        <w:keepNext/>
        <w:spacing w:after="0"/>
        <w:ind w:firstLine="709"/>
        <w:jc w:val="both"/>
      </w:pPr>
      <w:r>
        <w:t>Все вышеперечисленные игры могут стать основой для разработки учителем своих собственных вариантов. Удачи</w:t>
      </w:r>
      <w:r w:rsidR="003E0206">
        <w:t xml:space="preserve"> вам</w:t>
      </w:r>
      <w:r>
        <w:t xml:space="preserve"> и творческого вдохновения!</w:t>
      </w:r>
    </w:p>
    <w:p w:rsidR="00FD5924" w:rsidRDefault="00FD5924" w:rsidP="0040407C">
      <w:pPr>
        <w:pStyle w:val="4"/>
        <w:spacing w:before="0" w:after="0"/>
        <w:ind w:firstLine="709"/>
        <w:jc w:val="both"/>
        <w:rPr>
          <w:rFonts w:ascii="Times New Roman" w:hAnsi="Times New Roman"/>
          <w:sz w:val="28"/>
        </w:rPr>
      </w:pPr>
    </w:p>
    <w:p w:rsidR="0040407C" w:rsidRDefault="0040407C" w:rsidP="0040407C">
      <w:pPr>
        <w:pStyle w:val="4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</w:t>
      </w:r>
    </w:p>
    <w:p w:rsidR="0040407C" w:rsidRPr="00F238EE" w:rsidRDefault="0040407C" w:rsidP="0040407C">
      <w:pPr>
        <w:pStyle w:val="21"/>
        <w:keepNext/>
        <w:ind w:left="0" w:firstLine="709"/>
        <w:jc w:val="both"/>
        <w:rPr>
          <w:szCs w:val="28"/>
        </w:rPr>
      </w:pPr>
      <w:r>
        <w:t xml:space="preserve">1. Вишнякова, Н.Ф. </w:t>
      </w:r>
      <w:r w:rsidRPr="00F238EE">
        <w:rPr>
          <w:color w:val="000000"/>
          <w:szCs w:val="28"/>
          <w:shd w:val="clear" w:color="auto" w:fill="FFFFFF"/>
        </w:rPr>
        <w:t xml:space="preserve">Креативная психопедагогика : Психология творческого обучения / Респ. ин-т высш. шк. и гуманит. образования, Нац. ин-т образования Респ. Беларусь. </w:t>
      </w:r>
      <w:r>
        <w:t>–</w:t>
      </w:r>
      <w:r w:rsidRPr="00F238EE">
        <w:rPr>
          <w:color w:val="000000"/>
          <w:szCs w:val="28"/>
          <w:shd w:val="clear" w:color="auto" w:fill="FFFFFF"/>
        </w:rPr>
        <w:t xml:space="preserve"> Мн., 1995. </w:t>
      </w:r>
      <w:r>
        <w:t>–</w:t>
      </w:r>
      <w:r w:rsidRPr="00F238EE">
        <w:rPr>
          <w:color w:val="000000"/>
          <w:szCs w:val="28"/>
          <w:shd w:val="clear" w:color="auto" w:fill="FFFFFF"/>
        </w:rPr>
        <w:t xml:space="preserve"> 239 с.</w:t>
      </w:r>
    </w:p>
    <w:p w:rsidR="0040407C" w:rsidRPr="00F238EE" w:rsidRDefault="0040407C" w:rsidP="0040407C">
      <w:pPr>
        <w:pStyle w:val="21"/>
        <w:keepNext/>
        <w:ind w:left="0" w:firstLine="709"/>
        <w:jc w:val="both"/>
        <w:rPr>
          <w:szCs w:val="28"/>
        </w:rPr>
      </w:pPr>
      <w:r>
        <w:t xml:space="preserve">2. Галеев, Б.И. Содружество чувств и синтез искусств. – М.: Знание, 1982. </w:t>
      </w:r>
      <w:r w:rsidRPr="00F238EE">
        <w:rPr>
          <w:color w:val="000000"/>
          <w:szCs w:val="28"/>
          <w:shd w:val="clear" w:color="auto" w:fill="FFFFFF"/>
        </w:rPr>
        <w:t>– 63 с.</w:t>
      </w:r>
    </w:p>
    <w:p w:rsidR="0040407C" w:rsidRDefault="0040407C" w:rsidP="0040407C">
      <w:pPr>
        <w:pStyle w:val="21"/>
        <w:keepNext/>
        <w:ind w:left="0" w:firstLine="709"/>
        <w:jc w:val="both"/>
        <w:rPr>
          <w:szCs w:val="28"/>
        </w:rPr>
      </w:pPr>
      <w:r w:rsidRPr="00F238EE">
        <w:rPr>
          <w:szCs w:val="28"/>
        </w:rPr>
        <w:t xml:space="preserve">3. Калгрен, Ф. </w:t>
      </w:r>
      <w:r w:rsidRPr="00F238EE">
        <w:rPr>
          <w:color w:val="000000"/>
          <w:szCs w:val="28"/>
          <w:shd w:val="clear" w:color="auto" w:fill="FFFFFF"/>
        </w:rPr>
        <w:t>Воспитание к Свободе : Педагогика Р.Штейнера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>Из опыта междунар.движения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>вальдорф.шк.: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>Пер.с нем. / Текст: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>Ф.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>Карлгрен; Ред.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>по ил.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>А.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 xml:space="preserve">Клинборг. </w:t>
      </w:r>
      <w:r>
        <w:t>–</w:t>
      </w:r>
      <w:r>
        <w:rPr>
          <w:color w:val="000000"/>
          <w:szCs w:val="28"/>
          <w:shd w:val="clear" w:color="auto" w:fill="FFFFFF"/>
        </w:rPr>
        <w:t xml:space="preserve"> М.</w:t>
      </w:r>
      <w:r w:rsidRPr="00F238EE">
        <w:rPr>
          <w:color w:val="000000"/>
          <w:szCs w:val="28"/>
          <w:shd w:val="clear" w:color="auto" w:fill="FFFFFF"/>
        </w:rPr>
        <w:t>: Изд-во Моск.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>центра вальдорф.</w:t>
      </w:r>
      <w:r>
        <w:rPr>
          <w:color w:val="000000"/>
          <w:szCs w:val="28"/>
          <w:shd w:val="clear" w:color="auto" w:fill="FFFFFF"/>
        </w:rPr>
        <w:t xml:space="preserve"> </w:t>
      </w:r>
      <w:r w:rsidRPr="00F238EE">
        <w:rPr>
          <w:color w:val="000000"/>
          <w:szCs w:val="28"/>
          <w:shd w:val="clear" w:color="auto" w:fill="FFFFFF"/>
        </w:rPr>
        <w:t xml:space="preserve">педагогики, 1993. </w:t>
      </w:r>
      <w:r>
        <w:t>–</w:t>
      </w:r>
      <w:r w:rsidRPr="00F238EE">
        <w:rPr>
          <w:color w:val="000000"/>
          <w:szCs w:val="28"/>
          <w:shd w:val="clear" w:color="auto" w:fill="FFFFFF"/>
        </w:rPr>
        <w:t xml:space="preserve"> 272 с.</w:t>
      </w:r>
      <w:r w:rsidRPr="00F238EE">
        <w:rPr>
          <w:szCs w:val="28"/>
        </w:rPr>
        <w:t xml:space="preserve"> </w:t>
      </w:r>
    </w:p>
    <w:p w:rsidR="0040407C" w:rsidRPr="00500F84" w:rsidRDefault="0040407C" w:rsidP="0040407C">
      <w:pPr>
        <w:pStyle w:val="21"/>
        <w:keepNext/>
        <w:ind w:left="0" w:firstLine="709"/>
        <w:jc w:val="both"/>
        <w:rPr>
          <w:szCs w:val="28"/>
          <w:lang w:val="be-BY"/>
        </w:rPr>
      </w:pPr>
      <w:r>
        <w:rPr>
          <w:szCs w:val="28"/>
        </w:rPr>
        <w:t xml:space="preserve">4. Концепция учебного предмета «Музыка» // </w:t>
      </w:r>
      <w:r>
        <w:rPr>
          <w:szCs w:val="28"/>
          <w:lang w:val="be-BY"/>
        </w:rPr>
        <w:t>Музычнае і тэатральнае мастацтва : праблемы выкладання</w:t>
      </w:r>
      <w:r>
        <w:rPr>
          <w:szCs w:val="28"/>
        </w:rPr>
        <w:t xml:space="preserve">. – </w:t>
      </w:r>
      <w:r>
        <w:rPr>
          <w:szCs w:val="28"/>
          <w:lang w:val="be-BY"/>
        </w:rPr>
        <w:t>2009 – №3 – С.3-10.</w:t>
      </w:r>
    </w:p>
    <w:p w:rsidR="0040407C" w:rsidRPr="00F238EE" w:rsidRDefault="0040407C" w:rsidP="0040407C">
      <w:pPr>
        <w:pStyle w:val="21"/>
        <w:keepNext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F238EE">
        <w:rPr>
          <w:szCs w:val="28"/>
        </w:rPr>
        <w:t>. Корыхалова, Н.П. Кризисные тенденции в буржуазном массовом воспитании. – М.: Музыка, 1989. – 111 с.</w:t>
      </w:r>
    </w:p>
    <w:p w:rsidR="0040407C" w:rsidRPr="00500F84" w:rsidRDefault="0040407C" w:rsidP="0040407C">
      <w:pPr>
        <w:pStyle w:val="21"/>
        <w:keepNext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Pr="00500F84">
        <w:rPr>
          <w:szCs w:val="28"/>
        </w:rPr>
        <w:t>. Назайкинский, Е.В. О психологии музыкального восприятия. – М.: Музыка, 1972. – 383 с.</w:t>
      </w:r>
    </w:p>
    <w:p w:rsidR="0040407C" w:rsidRPr="00500F84" w:rsidRDefault="0040407C" w:rsidP="0040407C">
      <w:pPr>
        <w:pStyle w:val="21"/>
        <w:keepNext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Pr="00500F84">
        <w:rPr>
          <w:szCs w:val="28"/>
        </w:rPr>
        <w:t>. Паустовский, К.Г. Золотая роза // Избранные произведения, Т.2. – М., 1977. – 336 с.</w:t>
      </w:r>
    </w:p>
    <w:p w:rsidR="0040407C" w:rsidRPr="00500F84" w:rsidRDefault="0040407C" w:rsidP="0040407C">
      <w:pPr>
        <w:pStyle w:val="21"/>
        <w:keepNext/>
        <w:ind w:left="0"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szCs w:val="28"/>
        </w:rPr>
        <w:t>8</w:t>
      </w:r>
      <w:r w:rsidRPr="00500F84">
        <w:rPr>
          <w:szCs w:val="28"/>
        </w:rPr>
        <w:t xml:space="preserve">. Петрушин, В.И. </w:t>
      </w:r>
      <w:r w:rsidRPr="00500F84">
        <w:rPr>
          <w:color w:val="000000"/>
          <w:szCs w:val="28"/>
          <w:shd w:val="clear" w:color="auto" w:fill="FFFFFF"/>
        </w:rPr>
        <w:t>Музыкальная психология: учебное пособие для вузов / В. И.</w:t>
      </w:r>
      <w:r>
        <w:rPr>
          <w:color w:val="000000"/>
          <w:szCs w:val="28"/>
          <w:shd w:val="clear" w:color="auto" w:fill="FFFFFF"/>
        </w:rPr>
        <w:t xml:space="preserve"> </w:t>
      </w:r>
      <w:r w:rsidRPr="00500F84">
        <w:rPr>
          <w:szCs w:val="28"/>
        </w:rPr>
        <w:t>Петрушин</w:t>
      </w:r>
      <w:r>
        <w:rPr>
          <w:szCs w:val="28"/>
        </w:rPr>
        <w:t>.</w:t>
      </w:r>
      <w:r w:rsidRPr="00500F84">
        <w:rPr>
          <w:color w:val="000000"/>
          <w:szCs w:val="28"/>
          <w:shd w:val="clear" w:color="auto" w:fill="FFFFFF"/>
        </w:rPr>
        <w:t xml:space="preserve"> - Москва: Трикста: Академи</w:t>
      </w:r>
      <w:r>
        <w:rPr>
          <w:color w:val="000000"/>
          <w:szCs w:val="28"/>
          <w:shd w:val="clear" w:color="auto" w:fill="FFFFFF"/>
        </w:rPr>
        <w:t xml:space="preserve">ческий проект, 2008. – 398 </w:t>
      </w:r>
      <w:r w:rsidRPr="00500F84">
        <w:rPr>
          <w:color w:val="000000"/>
          <w:szCs w:val="28"/>
          <w:shd w:val="clear" w:color="auto" w:fill="FFFFFF"/>
        </w:rPr>
        <w:t>с.</w:t>
      </w:r>
    </w:p>
    <w:p w:rsidR="0040407C" w:rsidRPr="00500F84" w:rsidRDefault="0040407C" w:rsidP="0040407C">
      <w:pPr>
        <w:pStyle w:val="21"/>
        <w:keepNext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500F84">
        <w:rPr>
          <w:szCs w:val="28"/>
        </w:rPr>
        <w:t xml:space="preserve">. Хейнс, У. Мой мир и я. Путь к единению </w:t>
      </w:r>
      <w:r w:rsidRPr="00500F84">
        <w:rPr>
          <w:color w:val="000000"/>
          <w:szCs w:val="28"/>
          <w:shd w:val="clear" w:color="auto" w:fill="FFFFFF"/>
        </w:rPr>
        <w:t xml:space="preserve">: Пособие для учителя / М. Станеки-Козвоски, У. Хейнс, Д. Фелленц-Усами; Под ред. Б.П. Битинаса. </w:t>
      </w:r>
      <w:r w:rsidRPr="00500F84">
        <w:rPr>
          <w:szCs w:val="28"/>
        </w:rPr>
        <w:t>–</w:t>
      </w:r>
      <w:r w:rsidRPr="00500F84">
        <w:rPr>
          <w:color w:val="000000"/>
          <w:szCs w:val="28"/>
          <w:shd w:val="clear" w:color="auto" w:fill="FFFFFF"/>
        </w:rPr>
        <w:t xml:space="preserve"> СПб.: Духовное просвещение, 1993. </w:t>
      </w:r>
      <w:r w:rsidRPr="00500F84">
        <w:rPr>
          <w:szCs w:val="28"/>
        </w:rPr>
        <w:t>–</w:t>
      </w:r>
      <w:r w:rsidRPr="00500F84">
        <w:rPr>
          <w:color w:val="000000"/>
          <w:szCs w:val="28"/>
          <w:shd w:val="clear" w:color="auto" w:fill="FFFFFF"/>
        </w:rPr>
        <w:t xml:space="preserve"> 174 с.</w:t>
      </w:r>
      <w:r w:rsidRPr="00500F84">
        <w:rPr>
          <w:szCs w:val="28"/>
        </w:rPr>
        <w:t xml:space="preserve"> </w:t>
      </w:r>
    </w:p>
    <w:p w:rsidR="0040407C" w:rsidRPr="00F238EE" w:rsidRDefault="0040407C" w:rsidP="0040407C">
      <w:pPr>
        <w:pStyle w:val="21"/>
        <w:keepNext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Pr="00500F84">
        <w:rPr>
          <w:szCs w:val="28"/>
        </w:rPr>
        <w:t xml:space="preserve">. Хрестоматия по общей психологии </w:t>
      </w:r>
      <w:r w:rsidRPr="00500F84">
        <w:rPr>
          <w:color w:val="000000"/>
          <w:szCs w:val="28"/>
          <w:shd w:val="clear" w:color="auto" w:fill="FFFFFF"/>
        </w:rPr>
        <w:t>: психология мышления: [учебное</w:t>
      </w:r>
      <w:r w:rsidRPr="00F238EE">
        <w:rPr>
          <w:color w:val="000000"/>
          <w:szCs w:val="28"/>
          <w:shd w:val="clear" w:color="auto" w:fill="FFFFFF"/>
        </w:rPr>
        <w:t xml:space="preserve"> пособие для вузов по специальности </w:t>
      </w:r>
      <w:r>
        <w:rPr>
          <w:color w:val="000000"/>
          <w:szCs w:val="28"/>
          <w:shd w:val="clear" w:color="auto" w:fill="FFFFFF"/>
        </w:rPr>
        <w:t>«</w:t>
      </w:r>
      <w:r w:rsidRPr="00F238EE">
        <w:rPr>
          <w:color w:val="000000"/>
          <w:szCs w:val="28"/>
          <w:shd w:val="clear" w:color="auto" w:fill="FFFFFF"/>
        </w:rPr>
        <w:t>Психология</w:t>
      </w:r>
      <w:r>
        <w:rPr>
          <w:color w:val="000000"/>
          <w:szCs w:val="28"/>
          <w:shd w:val="clear" w:color="auto" w:fill="FFFFFF"/>
        </w:rPr>
        <w:t>»</w:t>
      </w:r>
      <w:r w:rsidRPr="00F238EE">
        <w:rPr>
          <w:color w:val="000000"/>
          <w:szCs w:val="28"/>
          <w:shd w:val="clear" w:color="auto" w:fill="FFFFFF"/>
        </w:rPr>
        <w:t xml:space="preserve">] / под редакцией [и с предисловием] Ю. Б. Гиппенрейтер, В. В. Петухова. </w:t>
      </w:r>
      <w:r>
        <w:t>–</w:t>
      </w:r>
      <w:r w:rsidRPr="00F238EE">
        <w:rPr>
          <w:color w:val="000000"/>
          <w:szCs w:val="28"/>
          <w:shd w:val="clear" w:color="auto" w:fill="FFFFFF"/>
        </w:rPr>
        <w:t xml:space="preserve"> М</w:t>
      </w:r>
      <w:r>
        <w:rPr>
          <w:color w:val="000000"/>
          <w:szCs w:val="28"/>
          <w:shd w:val="clear" w:color="auto" w:fill="FFFFFF"/>
        </w:rPr>
        <w:t>.</w:t>
      </w:r>
      <w:r w:rsidRPr="00F238EE">
        <w:rPr>
          <w:color w:val="000000"/>
          <w:szCs w:val="28"/>
          <w:shd w:val="clear" w:color="auto" w:fill="FFFFFF"/>
        </w:rPr>
        <w:t xml:space="preserve">: Издательство Московского университета, 1981. </w:t>
      </w:r>
      <w:r>
        <w:t>–</w:t>
      </w:r>
      <w:r w:rsidRPr="00F238EE">
        <w:rPr>
          <w:color w:val="000000"/>
          <w:szCs w:val="28"/>
          <w:shd w:val="clear" w:color="auto" w:fill="FFFFFF"/>
        </w:rPr>
        <w:t xml:space="preserve"> 399 с.</w:t>
      </w:r>
    </w:p>
    <w:p w:rsidR="00E85B4D" w:rsidRDefault="00E85B4D" w:rsidP="0040407C">
      <w:pPr>
        <w:jc w:val="both"/>
      </w:pPr>
    </w:p>
    <w:sectPr w:rsidR="00E85B4D" w:rsidSect="005F5976">
      <w:footerReference w:type="even" r:id="rId7"/>
      <w:footerReference w:type="default" r:id="rId8"/>
      <w:pgSz w:w="11907" w:h="16443" w:code="9"/>
      <w:pgMar w:top="1134" w:right="567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2B" w:rsidRDefault="00D3002B" w:rsidP="00984EE7">
      <w:pPr>
        <w:spacing w:after="0" w:line="240" w:lineRule="auto"/>
      </w:pPr>
      <w:r>
        <w:separator/>
      </w:r>
    </w:p>
  </w:endnote>
  <w:endnote w:type="continuationSeparator" w:id="0">
    <w:p w:rsidR="00D3002B" w:rsidRDefault="00D3002B" w:rsidP="0098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51" w:rsidRDefault="00BD583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85B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7E51" w:rsidRDefault="00D3002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51" w:rsidRDefault="00BD583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85B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0206">
      <w:rPr>
        <w:rStyle w:val="aa"/>
        <w:noProof/>
      </w:rPr>
      <w:t>9</w:t>
    </w:r>
    <w:r>
      <w:rPr>
        <w:rStyle w:val="aa"/>
      </w:rPr>
      <w:fldChar w:fldCharType="end"/>
    </w:r>
  </w:p>
  <w:p w:rsidR="000E7E51" w:rsidRDefault="00D3002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2B" w:rsidRDefault="00D3002B" w:rsidP="00984EE7">
      <w:pPr>
        <w:spacing w:after="0" w:line="240" w:lineRule="auto"/>
      </w:pPr>
      <w:r>
        <w:separator/>
      </w:r>
    </w:p>
  </w:footnote>
  <w:footnote w:type="continuationSeparator" w:id="0">
    <w:p w:rsidR="00D3002B" w:rsidRDefault="00D3002B" w:rsidP="0098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592EDA"/>
    <w:multiLevelType w:val="hybridMultilevel"/>
    <w:tmpl w:val="22FA1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200623"/>
    <w:multiLevelType w:val="singleLevel"/>
    <w:tmpl w:val="5558886E"/>
    <w:lvl w:ilvl="0">
      <w:start w:val="7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47C45BEA"/>
    <w:multiLevelType w:val="hybridMultilevel"/>
    <w:tmpl w:val="38F2F814"/>
    <w:lvl w:ilvl="0" w:tplc="80002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7D5CC8"/>
    <w:multiLevelType w:val="singleLevel"/>
    <w:tmpl w:val="7952D680"/>
    <w:lvl w:ilvl="0">
      <w:start w:val="3"/>
      <w:numFmt w:val="decimal"/>
      <w:lvlText w:val="%1)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07C"/>
    <w:rsid w:val="000F73EC"/>
    <w:rsid w:val="001873A4"/>
    <w:rsid w:val="003E0206"/>
    <w:rsid w:val="003E202C"/>
    <w:rsid w:val="0040407C"/>
    <w:rsid w:val="005B709F"/>
    <w:rsid w:val="005F5976"/>
    <w:rsid w:val="006F4A45"/>
    <w:rsid w:val="0072570D"/>
    <w:rsid w:val="00766A10"/>
    <w:rsid w:val="0078444B"/>
    <w:rsid w:val="008A55FA"/>
    <w:rsid w:val="00984EE7"/>
    <w:rsid w:val="00A25764"/>
    <w:rsid w:val="00BD5836"/>
    <w:rsid w:val="00D3002B"/>
    <w:rsid w:val="00DE5401"/>
    <w:rsid w:val="00E85B4D"/>
    <w:rsid w:val="00FA372F"/>
    <w:rsid w:val="00FD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7"/>
  </w:style>
  <w:style w:type="paragraph" w:styleId="1">
    <w:name w:val="heading 1"/>
    <w:basedOn w:val="a"/>
    <w:next w:val="a"/>
    <w:link w:val="10"/>
    <w:qFormat/>
    <w:rsid w:val="004040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040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40407C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4">
    <w:name w:val="heading 4"/>
    <w:basedOn w:val="a"/>
    <w:next w:val="a"/>
    <w:link w:val="40"/>
    <w:qFormat/>
    <w:rsid w:val="0040407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5">
    <w:name w:val="heading 5"/>
    <w:basedOn w:val="a"/>
    <w:next w:val="a"/>
    <w:link w:val="50"/>
    <w:qFormat/>
    <w:rsid w:val="0040407C"/>
    <w:pPr>
      <w:spacing w:before="240" w:after="60" w:line="240" w:lineRule="auto"/>
      <w:outlineLvl w:val="4"/>
    </w:pPr>
    <w:rPr>
      <w:rFonts w:ascii="Arial" w:eastAsia="Times New Roman" w:hAnsi="Arial" w:cs="Times New Roman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07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0407C"/>
    <w:rPr>
      <w:rFonts w:ascii="Arial" w:eastAsia="Times New Roman" w:hAnsi="Arial" w:cs="Times New Roman"/>
      <w:b/>
      <w:i/>
      <w:kern w:val="28"/>
      <w:sz w:val="24"/>
      <w:szCs w:val="20"/>
    </w:rPr>
  </w:style>
  <w:style w:type="character" w:customStyle="1" w:styleId="30">
    <w:name w:val="Заголовок 3 Знак"/>
    <w:basedOn w:val="a0"/>
    <w:link w:val="3"/>
    <w:rsid w:val="0040407C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40">
    <w:name w:val="Заголовок 4 Знак"/>
    <w:basedOn w:val="a0"/>
    <w:link w:val="4"/>
    <w:rsid w:val="0040407C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50">
    <w:name w:val="Заголовок 5 Знак"/>
    <w:basedOn w:val="a0"/>
    <w:link w:val="5"/>
    <w:rsid w:val="0040407C"/>
    <w:rPr>
      <w:rFonts w:ascii="Arial" w:eastAsia="Times New Roman" w:hAnsi="Arial" w:cs="Times New Roman"/>
      <w:kern w:val="28"/>
      <w:szCs w:val="20"/>
    </w:rPr>
  </w:style>
  <w:style w:type="paragraph" w:styleId="21">
    <w:name w:val="List 2"/>
    <w:basedOn w:val="a"/>
    <w:semiHidden/>
    <w:rsid w:val="004040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22">
    <w:name w:val="List Bullet 2"/>
    <w:basedOn w:val="a"/>
    <w:semiHidden/>
    <w:rsid w:val="004040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23">
    <w:name w:val="List Continue 2"/>
    <w:basedOn w:val="a"/>
    <w:semiHidden/>
    <w:rsid w:val="0040407C"/>
    <w:pPr>
      <w:spacing w:after="120" w:line="240" w:lineRule="auto"/>
      <w:ind w:left="566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3">
    <w:name w:val="Body Text"/>
    <w:basedOn w:val="a"/>
    <w:link w:val="a4"/>
    <w:semiHidden/>
    <w:rsid w:val="0040407C"/>
    <w:pPr>
      <w:spacing w:after="12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0407C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5">
    <w:name w:val="Body Text Indent"/>
    <w:basedOn w:val="a"/>
    <w:link w:val="a6"/>
    <w:semiHidden/>
    <w:rsid w:val="0040407C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0407C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7">
    <w:name w:val="List Bullet"/>
    <w:basedOn w:val="a"/>
    <w:semiHidden/>
    <w:rsid w:val="004040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footer"/>
    <w:basedOn w:val="a"/>
    <w:link w:val="a9"/>
    <w:semiHidden/>
    <w:rsid w:val="004040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40407C"/>
    <w:rPr>
      <w:rFonts w:ascii="Times New Roman" w:eastAsia="Times New Roman" w:hAnsi="Times New Roman" w:cs="Times New Roman"/>
      <w:kern w:val="28"/>
      <w:sz w:val="28"/>
      <w:szCs w:val="20"/>
    </w:rPr>
  </w:style>
  <w:style w:type="character" w:styleId="aa">
    <w:name w:val="page number"/>
    <w:basedOn w:val="a0"/>
    <w:semiHidden/>
    <w:rsid w:val="0040407C"/>
  </w:style>
  <w:style w:type="paragraph" w:styleId="ab">
    <w:name w:val="header"/>
    <w:basedOn w:val="a"/>
    <w:link w:val="ac"/>
    <w:semiHidden/>
    <w:rsid w:val="004040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40407C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d">
    <w:name w:val="List"/>
    <w:basedOn w:val="a"/>
    <w:semiHidden/>
    <w:rsid w:val="004040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e">
    <w:name w:val="Document Map"/>
    <w:basedOn w:val="a"/>
    <w:link w:val="af"/>
    <w:semiHidden/>
    <w:rsid w:val="0040407C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28"/>
      <w:sz w:val="28"/>
      <w:szCs w:val="20"/>
    </w:rPr>
  </w:style>
  <w:style w:type="character" w:customStyle="1" w:styleId="af">
    <w:name w:val="Схема документа Знак"/>
    <w:basedOn w:val="a0"/>
    <w:link w:val="ae"/>
    <w:semiHidden/>
    <w:rsid w:val="0040407C"/>
    <w:rPr>
      <w:rFonts w:ascii="Tahoma" w:eastAsia="Times New Roman" w:hAnsi="Tahoma" w:cs="Times New Roman"/>
      <w:kern w:val="28"/>
      <w:sz w:val="28"/>
      <w:szCs w:val="20"/>
      <w:shd w:val="clear" w:color="auto" w:fill="000080"/>
    </w:rPr>
  </w:style>
  <w:style w:type="character" w:customStyle="1" w:styleId="apple-converted-space">
    <w:name w:val="apple-converted-space"/>
    <w:basedOn w:val="a0"/>
    <w:rsid w:val="0040407C"/>
  </w:style>
  <w:style w:type="character" w:styleId="af0">
    <w:name w:val="Strong"/>
    <w:basedOn w:val="a0"/>
    <w:uiPriority w:val="22"/>
    <w:qFormat/>
    <w:rsid w:val="0040407C"/>
    <w:rPr>
      <w:b/>
      <w:bCs/>
    </w:rPr>
  </w:style>
  <w:style w:type="character" w:styleId="af1">
    <w:name w:val="Hyperlink"/>
    <w:basedOn w:val="a0"/>
    <w:uiPriority w:val="99"/>
    <w:semiHidden/>
    <w:unhideWhenUsed/>
    <w:rsid w:val="0040407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040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Ivan</cp:lastModifiedBy>
  <cp:revision>8</cp:revision>
  <dcterms:created xsi:type="dcterms:W3CDTF">2013-08-10T14:31:00Z</dcterms:created>
  <dcterms:modified xsi:type="dcterms:W3CDTF">2013-09-16T20:59:00Z</dcterms:modified>
</cp:coreProperties>
</file>